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0E4F" w14:textId="1103D7BE" w:rsidR="007031A1" w:rsidRPr="007031A1" w:rsidRDefault="0005296E" w:rsidP="007031A1">
      <w:pPr>
        <w:spacing w:line="276" w:lineRule="auto"/>
        <w:ind w:left="227" w:right="227"/>
        <w:jc w:val="right"/>
        <w:rPr>
          <w:i/>
          <w:iCs/>
          <w:spacing w:val="30"/>
          <w:sz w:val="18"/>
          <w:szCs w:val="20"/>
        </w:rPr>
      </w:pPr>
      <w:r w:rsidRPr="00741EC6">
        <w:rPr>
          <w:i/>
          <w:iCs/>
          <w:spacing w:val="30"/>
          <w:sz w:val="18"/>
          <w:szCs w:val="20"/>
        </w:rPr>
        <w:t xml:space="preserve">Załącznik do uchwały </w:t>
      </w:r>
      <w:r w:rsidR="007031A1" w:rsidRPr="007031A1">
        <w:rPr>
          <w:i/>
          <w:iCs/>
          <w:spacing w:val="30"/>
          <w:sz w:val="18"/>
          <w:szCs w:val="20"/>
        </w:rPr>
        <w:t xml:space="preserve">nr </w:t>
      </w:r>
      <w:r w:rsidR="00F93F1D">
        <w:rPr>
          <w:i/>
          <w:iCs/>
          <w:spacing w:val="30"/>
          <w:sz w:val="18"/>
          <w:szCs w:val="20"/>
        </w:rPr>
        <w:t>128</w:t>
      </w:r>
      <w:r w:rsidR="007031A1" w:rsidRPr="007031A1">
        <w:rPr>
          <w:i/>
          <w:iCs/>
          <w:spacing w:val="30"/>
          <w:sz w:val="18"/>
          <w:szCs w:val="20"/>
        </w:rPr>
        <w:t>/22/</w:t>
      </w:r>
      <w:proofErr w:type="spellStart"/>
      <w:r w:rsidR="007031A1" w:rsidRPr="007031A1">
        <w:rPr>
          <w:i/>
          <w:iCs/>
          <w:spacing w:val="30"/>
          <w:sz w:val="18"/>
          <w:szCs w:val="20"/>
        </w:rPr>
        <w:t>Rd</w:t>
      </w:r>
      <w:proofErr w:type="spellEnd"/>
    </w:p>
    <w:p w14:paraId="783DD765" w14:textId="77777777" w:rsidR="007031A1" w:rsidRPr="007031A1" w:rsidRDefault="007031A1" w:rsidP="007031A1">
      <w:pPr>
        <w:spacing w:line="276" w:lineRule="auto"/>
        <w:ind w:left="227" w:right="227"/>
        <w:jc w:val="right"/>
        <w:rPr>
          <w:i/>
          <w:iCs/>
          <w:spacing w:val="30"/>
          <w:sz w:val="18"/>
          <w:szCs w:val="20"/>
        </w:rPr>
      </w:pPr>
      <w:r w:rsidRPr="007031A1">
        <w:rPr>
          <w:i/>
          <w:iCs/>
          <w:spacing w:val="30"/>
          <w:sz w:val="18"/>
          <w:szCs w:val="20"/>
        </w:rPr>
        <w:t>Okręgowej Rady Lekarskiej w Gdańsku</w:t>
      </w:r>
    </w:p>
    <w:p w14:paraId="777D30B4" w14:textId="77777777" w:rsidR="007031A1" w:rsidRPr="007031A1" w:rsidRDefault="007031A1" w:rsidP="007031A1">
      <w:pPr>
        <w:spacing w:line="276" w:lineRule="auto"/>
        <w:ind w:left="227" w:right="227"/>
        <w:jc w:val="right"/>
        <w:rPr>
          <w:i/>
          <w:iCs/>
          <w:spacing w:val="30"/>
          <w:sz w:val="18"/>
          <w:szCs w:val="20"/>
        </w:rPr>
      </w:pPr>
      <w:r w:rsidRPr="007031A1">
        <w:rPr>
          <w:i/>
          <w:iCs/>
          <w:spacing w:val="30"/>
          <w:sz w:val="18"/>
          <w:szCs w:val="20"/>
        </w:rPr>
        <w:t>z dnia 15 grudnia 2022r.</w:t>
      </w:r>
    </w:p>
    <w:p w14:paraId="18C262B4" w14:textId="77777777" w:rsidR="007031A1" w:rsidRPr="007031A1" w:rsidRDefault="007031A1" w:rsidP="007031A1">
      <w:pPr>
        <w:spacing w:line="276" w:lineRule="auto"/>
        <w:ind w:left="227" w:right="227"/>
        <w:jc w:val="right"/>
        <w:rPr>
          <w:i/>
          <w:iCs/>
          <w:spacing w:val="30"/>
          <w:sz w:val="18"/>
          <w:szCs w:val="20"/>
        </w:rPr>
      </w:pPr>
      <w:r w:rsidRPr="007031A1">
        <w:rPr>
          <w:i/>
          <w:iCs/>
          <w:spacing w:val="30"/>
          <w:sz w:val="18"/>
          <w:szCs w:val="20"/>
        </w:rPr>
        <w:t>w sprawie przyjęcia regulaminu udzielania pomocy z budżetu Komisji Socjalnej</w:t>
      </w:r>
    </w:p>
    <w:p w14:paraId="5B5C277A" w14:textId="745149DC" w:rsidR="0005296E" w:rsidRPr="00741EC6" w:rsidRDefault="007031A1" w:rsidP="007031A1">
      <w:pPr>
        <w:spacing w:line="276" w:lineRule="auto"/>
        <w:ind w:left="227" w:right="227"/>
        <w:jc w:val="right"/>
        <w:rPr>
          <w:i/>
          <w:iCs/>
          <w:spacing w:val="30"/>
          <w:sz w:val="18"/>
          <w:szCs w:val="20"/>
        </w:rPr>
      </w:pPr>
      <w:r w:rsidRPr="007031A1">
        <w:rPr>
          <w:i/>
          <w:iCs/>
          <w:spacing w:val="30"/>
          <w:sz w:val="18"/>
          <w:szCs w:val="20"/>
        </w:rPr>
        <w:t>Okręgowej Izby Lekarskiej w Gdańsku</w:t>
      </w:r>
    </w:p>
    <w:p w14:paraId="74E6C948" w14:textId="299B1EBE" w:rsidR="0005296E" w:rsidRPr="003F6D5D" w:rsidRDefault="0005296E" w:rsidP="00741EC6">
      <w:pPr>
        <w:spacing w:line="276" w:lineRule="auto"/>
        <w:ind w:left="227" w:right="227"/>
        <w:jc w:val="both"/>
        <w:rPr>
          <w:spacing w:val="30"/>
          <w:sz w:val="22"/>
        </w:rPr>
      </w:pPr>
    </w:p>
    <w:p w14:paraId="3EF71772" w14:textId="284B41A3" w:rsidR="0005296E" w:rsidRPr="003F6D5D" w:rsidRDefault="0005296E" w:rsidP="00741EC6">
      <w:pPr>
        <w:spacing w:line="276" w:lineRule="auto"/>
        <w:ind w:left="227" w:right="227"/>
        <w:jc w:val="both"/>
        <w:rPr>
          <w:spacing w:val="30"/>
          <w:sz w:val="22"/>
        </w:rPr>
      </w:pPr>
    </w:p>
    <w:p w14:paraId="6A21E028" w14:textId="77777777" w:rsidR="0005296E" w:rsidRPr="003F6D5D" w:rsidRDefault="0005296E" w:rsidP="00741EC6">
      <w:pPr>
        <w:spacing w:line="276" w:lineRule="auto"/>
        <w:ind w:left="227" w:right="227"/>
        <w:jc w:val="both"/>
        <w:rPr>
          <w:spacing w:val="30"/>
          <w:sz w:val="22"/>
        </w:rPr>
      </w:pPr>
    </w:p>
    <w:p w14:paraId="54C4D6DA" w14:textId="0EE8A7E3" w:rsidR="0005296E" w:rsidRPr="003F6D5D" w:rsidRDefault="0005296E" w:rsidP="00741EC6">
      <w:pPr>
        <w:spacing w:line="276" w:lineRule="auto"/>
        <w:ind w:left="227" w:right="227"/>
        <w:jc w:val="center"/>
        <w:rPr>
          <w:b/>
          <w:spacing w:val="30"/>
          <w:sz w:val="32"/>
        </w:rPr>
      </w:pPr>
      <w:bookmarkStart w:id="0" w:name="_Hlk117509397"/>
      <w:r w:rsidRPr="003F6D5D">
        <w:rPr>
          <w:b/>
          <w:spacing w:val="30"/>
          <w:sz w:val="32"/>
        </w:rPr>
        <w:t>REGULAMIN UDZIELANIA POMOCY Z BUDŻETU</w:t>
      </w:r>
      <w:r w:rsidR="001E5727" w:rsidRPr="003F6D5D">
        <w:rPr>
          <w:b/>
          <w:spacing w:val="30"/>
          <w:sz w:val="32"/>
        </w:rPr>
        <w:t xml:space="preserve"> </w:t>
      </w:r>
      <w:r w:rsidRPr="003F6D5D">
        <w:rPr>
          <w:b/>
          <w:spacing w:val="30"/>
          <w:sz w:val="32"/>
        </w:rPr>
        <w:t>KOMISJI SOCJALNEJ</w:t>
      </w:r>
    </w:p>
    <w:p w14:paraId="1E73413D" w14:textId="77777777" w:rsidR="0005296E" w:rsidRPr="003F6D5D" w:rsidRDefault="0005296E" w:rsidP="00741EC6">
      <w:pPr>
        <w:spacing w:line="276" w:lineRule="auto"/>
        <w:ind w:left="227" w:right="227"/>
        <w:jc w:val="center"/>
        <w:rPr>
          <w:b/>
          <w:spacing w:val="30"/>
          <w:sz w:val="32"/>
        </w:rPr>
      </w:pPr>
      <w:r w:rsidRPr="003F6D5D">
        <w:rPr>
          <w:b/>
          <w:spacing w:val="30"/>
          <w:sz w:val="32"/>
        </w:rPr>
        <w:t>Okręgowej Izby Lekarskiej w Gdańsku</w:t>
      </w:r>
    </w:p>
    <w:bookmarkEnd w:id="0"/>
    <w:p w14:paraId="469A850C" w14:textId="77777777" w:rsidR="0005296E" w:rsidRPr="003F6D5D" w:rsidRDefault="0005296E" w:rsidP="00741EC6">
      <w:pPr>
        <w:spacing w:line="276" w:lineRule="auto"/>
        <w:ind w:left="227" w:right="227"/>
        <w:jc w:val="both"/>
      </w:pPr>
    </w:p>
    <w:p w14:paraId="30EEE691" w14:textId="77777777" w:rsidR="0005296E" w:rsidRPr="003F6D5D" w:rsidRDefault="0005296E" w:rsidP="00741EC6">
      <w:pPr>
        <w:spacing w:line="276" w:lineRule="auto"/>
        <w:ind w:left="227" w:right="227"/>
        <w:jc w:val="both"/>
      </w:pPr>
    </w:p>
    <w:p w14:paraId="58100DE9" w14:textId="77777777" w:rsidR="0005296E" w:rsidRPr="003F6D5D" w:rsidRDefault="0005296E" w:rsidP="005503F5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>Postanowienia ogólne</w:t>
      </w:r>
    </w:p>
    <w:p w14:paraId="7AF27730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  <w:rPr>
          <w:b/>
          <w:sz w:val="28"/>
        </w:rPr>
      </w:pPr>
    </w:p>
    <w:p w14:paraId="42D35A95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>§ 1</w:t>
      </w:r>
    </w:p>
    <w:p w14:paraId="5721FDBB" w14:textId="419A47B0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Regulamin określa zasady </w:t>
      </w:r>
      <w:r w:rsidR="001E5727" w:rsidRPr="003F6D5D">
        <w:t xml:space="preserve">udzielania </w:t>
      </w:r>
      <w:r w:rsidR="003F6D5D" w:rsidRPr="003F6D5D">
        <w:t>świadczeń socjalnych z Funduszu Samopomocy Komisji Socjalnej</w:t>
      </w:r>
      <w:r w:rsidR="001E5727" w:rsidRPr="003F6D5D">
        <w:t xml:space="preserve"> Okręgowej Izby Lekarskiej w Gdańsku.</w:t>
      </w:r>
    </w:p>
    <w:p w14:paraId="2AA3128B" w14:textId="77777777" w:rsidR="001E5727" w:rsidRPr="003F6D5D" w:rsidRDefault="001E5727" w:rsidP="00741EC6">
      <w:pPr>
        <w:tabs>
          <w:tab w:val="left" w:pos="540"/>
        </w:tabs>
        <w:spacing w:line="276" w:lineRule="auto"/>
        <w:ind w:left="227" w:right="227"/>
        <w:jc w:val="both"/>
      </w:pPr>
    </w:p>
    <w:p w14:paraId="4E0FCDB8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>§ 2</w:t>
      </w:r>
    </w:p>
    <w:p w14:paraId="4F53DD11" w14:textId="77777777" w:rsidR="0005296E" w:rsidRPr="003F6D5D" w:rsidRDefault="0005296E" w:rsidP="00741EC6">
      <w:pPr>
        <w:numPr>
          <w:ilvl w:val="0"/>
          <w:numId w:val="1"/>
        </w:numPr>
        <w:tabs>
          <w:tab w:val="left" w:pos="540"/>
        </w:tabs>
        <w:spacing w:line="276" w:lineRule="auto"/>
        <w:ind w:left="227" w:right="227" w:firstLine="0"/>
        <w:jc w:val="both"/>
      </w:pPr>
      <w:r w:rsidRPr="003F6D5D">
        <w:t xml:space="preserve">Osobami uprawnionymi do ubiegania się o świadczenia socjalne z Funduszu Samopomocy są wyłącznie członkowie Izby w Gdańsku. </w:t>
      </w:r>
    </w:p>
    <w:p w14:paraId="5F54AB1E" w14:textId="1C7088DA" w:rsidR="0005296E" w:rsidRPr="003F6D5D" w:rsidRDefault="0005296E" w:rsidP="00741EC6">
      <w:pPr>
        <w:numPr>
          <w:ilvl w:val="0"/>
          <w:numId w:val="1"/>
        </w:numPr>
        <w:tabs>
          <w:tab w:val="left" w:pos="540"/>
        </w:tabs>
        <w:spacing w:line="276" w:lineRule="auto"/>
        <w:ind w:left="227" w:right="227" w:firstLine="0"/>
        <w:jc w:val="both"/>
      </w:pPr>
      <w:r w:rsidRPr="003F6D5D">
        <w:t xml:space="preserve">Przyznawanie świadczeń socjalnych oraz wysokość dofinansowania uzależniona jest od sytuacji życiowej, rodzinnej i materialnej osób uprawnionych do korzystania z pomocy socjalnej oraz wysokością środków Funduszu </w:t>
      </w:r>
      <w:r w:rsidR="003F6D5D" w:rsidRPr="003F6D5D">
        <w:t xml:space="preserve">pozostałych do wykorzystania </w:t>
      </w:r>
      <w:r w:rsidRPr="003F6D5D">
        <w:t xml:space="preserve">w danym roku. </w:t>
      </w:r>
    </w:p>
    <w:p w14:paraId="4E3584D9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</w:p>
    <w:p w14:paraId="763668B2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>§ 3</w:t>
      </w:r>
    </w:p>
    <w:p w14:paraId="72A49CCE" w14:textId="71EC694E" w:rsidR="0005296E" w:rsidRPr="003F6D5D" w:rsidRDefault="0005296E" w:rsidP="00741EC6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3F6D5D">
        <w:t>Przewodniczący Komisji:</w:t>
      </w:r>
    </w:p>
    <w:p w14:paraId="30207B61" w14:textId="77777777" w:rsidR="0005296E" w:rsidRPr="003F6D5D" w:rsidRDefault="0005296E" w:rsidP="00741EC6">
      <w:pPr>
        <w:tabs>
          <w:tab w:val="left" w:pos="540"/>
        </w:tabs>
        <w:spacing w:line="276" w:lineRule="auto"/>
        <w:ind w:right="227"/>
        <w:jc w:val="both"/>
      </w:pPr>
      <w:r w:rsidRPr="003F6D5D">
        <w:tab/>
        <w:t xml:space="preserve">a. reprezentuje Komisję przed organami samorządu lekarskiego; </w:t>
      </w:r>
    </w:p>
    <w:p w14:paraId="692A0B7B" w14:textId="77777777" w:rsidR="0005296E" w:rsidRPr="003F6D5D" w:rsidRDefault="0005296E" w:rsidP="00741EC6">
      <w:pPr>
        <w:tabs>
          <w:tab w:val="left" w:pos="540"/>
        </w:tabs>
        <w:spacing w:line="276" w:lineRule="auto"/>
        <w:ind w:right="227"/>
        <w:jc w:val="both"/>
      </w:pPr>
      <w:r w:rsidRPr="003F6D5D">
        <w:tab/>
      </w:r>
      <w:r w:rsidRPr="000433D6">
        <w:t>b. jest kierownikiem zespołu gdańskiego;</w:t>
      </w:r>
      <w:r w:rsidRPr="003F6D5D">
        <w:t xml:space="preserve"> </w:t>
      </w:r>
    </w:p>
    <w:p w14:paraId="0D076652" w14:textId="77777777" w:rsidR="0005296E" w:rsidRPr="003F6D5D" w:rsidRDefault="0005296E" w:rsidP="00741EC6">
      <w:pPr>
        <w:tabs>
          <w:tab w:val="left" w:pos="540"/>
        </w:tabs>
        <w:spacing w:line="276" w:lineRule="auto"/>
        <w:ind w:right="227"/>
        <w:jc w:val="both"/>
      </w:pPr>
      <w:r w:rsidRPr="003F6D5D">
        <w:tab/>
        <w:t>c. zwołuje i przewodniczy posiedzeniom Komisji;</w:t>
      </w:r>
    </w:p>
    <w:p w14:paraId="6FED1C32" w14:textId="77777777" w:rsidR="0005296E" w:rsidRPr="003F6D5D" w:rsidRDefault="0005296E" w:rsidP="00741EC6">
      <w:pPr>
        <w:tabs>
          <w:tab w:val="left" w:pos="540"/>
        </w:tabs>
        <w:spacing w:line="276" w:lineRule="auto"/>
        <w:ind w:right="227"/>
        <w:jc w:val="both"/>
      </w:pPr>
      <w:r w:rsidRPr="003F6D5D">
        <w:tab/>
        <w:t xml:space="preserve">d. ustala program posiedzeń; </w:t>
      </w:r>
    </w:p>
    <w:p w14:paraId="765FA425" w14:textId="77777777" w:rsidR="0005296E" w:rsidRPr="003F6D5D" w:rsidRDefault="0005296E" w:rsidP="00741EC6">
      <w:pPr>
        <w:tabs>
          <w:tab w:val="left" w:pos="540"/>
        </w:tabs>
        <w:spacing w:line="276" w:lineRule="auto"/>
        <w:ind w:right="227"/>
        <w:jc w:val="both"/>
      </w:pPr>
      <w:r w:rsidRPr="003F6D5D">
        <w:tab/>
        <w:t>e. podejmuje decyzje w bieżących sprawach Komisji;</w:t>
      </w:r>
    </w:p>
    <w:p w14:paraId="19ADFB18" w14:textId="1C551044" w:rsidR="003F6D5D" w:rsidRDefault="0005296E" w:rsidP="00741EC6">
      <w:pPr>
        <w:tabs>
          <w:tab w:val="left" w:pos="540"/>
        </w:tabs>
        <w:spacing w:line="276" w:lineRule="auto"/>
        <w:ind w:left="540" w:right="227"/>
        <w:jc w:val="both"/>
      </w:pPr>
      <w:r w:rsidRPr="003F6D5D">
        <w:t>f. składa we właściwym terminie wniosek o przyznanie Komisji odpowiednich środków pieniężnych z budżetu Izby na koszty funkcjonowania Komisji oraz Fundusz Samopomocy.</w:t>
      </w:r>
    </w:p>
    <w:p w14:paraId="4E94E193" w14:textId="1672CF42" w:rsidR="00741EC6" w:rsidRDefault="00741EC6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3F6D5D">
        <w:t>Komisja składa się z trzech zespołów: gdańskiego, elbląskiego i słupskiego</w:t>
      </w:r>
      <w:r w:rsidR="005503F5">
        <w:t>.</w:t>
      </w:r>
    </w:p>
    <w:p w14:paraId="4D85D83D" w14:textId="174A8DD7" w:rsidR="000433D6" w:rsidRPr="003F6D5D" w:rsidRDefault="000433D6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>
        <w:t xml:space="preserve">Kierownicy zespołów są </w:t>
      </w:r>
      <w:r w:rsidR="001C5FA3">
        <w:t xml:space="preserve">wyznaczani </w:t>
      </w:r>
      <w:r>
        <w:t xml:space="preserve">przez </w:t>
      </w:r>
      <w:r w:rsidR="001C5FA3">
        <w:t>P</w:t>
      </w:r>
      <w:r>
        <w:t>rzewodniczącego Komisji</w:t>
      </w:r>
      <w:r w:rsidR="001C5FA3">
        <w:t xml:space="preserve"> spośród osób wskazanych przez członków zespołów.</w:t>
      </w:r>
    </w:p>
    <w:p w14:paraId="409EAA9B" w14:textId="3A2E3E57" w:rsidR="00741EC6" w:rsidRDefault="00741EC6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3F6D5D">
        <w:t xml:space="preserve">Zespół elbląski obejmuje swoim działaniem lekarzy wykonujących zawód lub zamieszkujących na terenie delegatury elbląskiej, zaś zespół słupski na terenie delegatury słupskiej. </w:t>
      </w:r>
    </w:p>
    <w:p w14:paraId="542B6527" w14:textId="77777777" w:rsidR="005503F5" w:rsidRDefault="005503F5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>
        <w:lastRenderedPageBreak/>
        <w:t xml:space="preserve">Zasady podejmowania uchwał dotyczące uchwał komisji stosuje się odpowiednio do zespołów. </w:t>
      </w:r>
      <w:r w:rsidRPr="003F6D5D">
        <w:t>Na uzasadniony wniosek członka</w:t>
      </w:r>
      <w:r>
        <w:t xml:space="preserve"> Komisji</w:t>
      </w:r>
      <w:r w:rsidRPr="003F6D5D">
        <w:t xml:space="preserve"> lub zainteresowanego głosowanie może zostać przeprowadzone z wyłączeniem jawności</w:t>
      </w:r>
      <w:r>
        <w:t xml:space="preserve">. </w:t>
      </w:r>
    </w:p>
    <w:p w14:paraId="2203CCDC" w14:textId="77C550A1" w:rsidR="00741EC6" w:rsidRPr="003F6D5D" w:rsidRDefault="00741EC6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3F6D5D">
        <w:t xml:space="preserve">Komisja ma do dyspozycji własne środki budżetowe, w zakresie określonym na każdy kolejny rok. </w:t>
      </w:r>
    </w:p>
    <w:p w14:paraId="06D6D184" w14:textId="67B32B4B" w:rsidR="00741EC6" w:rsidRPr="003F6D5D" w:rsidRDefault="00741EC6" w:rsidP="00741EC6">
      <w:pPr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3F6D5D">
        <w:t xml:space="preserve">Każdy z zespołów działa na podstawie wydzielonej części budżetu Komisji: elbląski w 10%, słupski w 10%, zaś zespół gdański w 80 % wszystkich środków budżetowych. </w:t>
      </w:r>
    </w:p>
    <w:p w14:paraId="065DBF92" w14:textId="496A5259" w:rsidR="00741EC6" w:rsidRPr="000433D6" w:rsidRDefault="00741EC6" w:rsidP="00741EC6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0433D6">
        <w:t>Posiedzeniem zespołu kieruje Przewodniczący lub – w przypadku jego nieobecności oraz w przypadku zespołów elbląskiego i słupskiego - osoba przez niego wyznaczona.</w:t>
      </w:r>
    </w:p>
    <w:p w14:paraId="18EB406E" w14:textId="51BC8C97" w:rsidR="005503F5" w:rsidRPr="000433D6" w:rsidRDefault="005503F5" w:rsidP="005503F5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0433D6">
        <w:t xml:space="preserve">W szczególnie uzasadnionych wypadkach, zespół, który w danym roku wyczerpał swoją część funduszu, może wnioskować do Komisji o przekazanie wolnych środków z pozostałych zespołów. </w:t>
      </w:r>
    </w:p>
    <w:p w14:paraId="2A0196CC" w14:textId="77777777" w:rsidR="005503F5" w:rsidRPr="000433D6" w:rsidRDefault="005503F5" w:rsidP="005503F5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0433D6">
        <w:t xml:space="preserve">Komisja podejmuje w tym przedmiocie decyzję w formie głosowania jawnego. </w:t>
      </w:r>
    </w:p>
    <w:p w14:paraId="4A47BA9B" w14:textId="35F8EF50" w:rsidR="005503F5" w:rsidRPr="000433D6" w:rsidRDefault="005503F5" w:rsidP="005503F5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ind w:right="227"/>
        <w:jc w:val="both"/>
      </w:pPr>
      <w:r w:rsidRPr="000433D6">
        <w:t xml:space="preserve">W razie równej liczby głosów „za” i przeciw” rozstrzygające znaczenie ma głos Przewodniczącego Komisji. </w:t>
      </w:r>
    </w:p>
    <w:p w14:paraId="610389FE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</w:p>
    <w:p w14:paraId="7F2AAEDD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>Fundusz Samopomocy</w:t>
      </w:r>
    </w:p>
    <w:p w14:paraId="7ED761F7" w14:textId="133633E9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 xml:space="preserve">§ </w:t>
      </w:r>
      <w:r>
        <w:rPr>
          <w:b/>
          <w:sz w:val="28"/>
        </w:rPr>
        <w:t>4</w:t>
      </w:r>
    </w:p>
    <w:p w14:paraId="27D6461B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1. Celem działania Funduszu Samopomocy jest pomoc materialna – finansowa lub rzeczowa członkom Izby, którzy znaleźli się w ciężkiej sytuacji rodzinnej, materialnej bądź zdrowotnej. </w:t>
      </w:r>
      <w:r w:rsidRPr="003F6D5D">
        <w:tab/>
      </w:r>
    </w:p>
    <w:p w14:paraId="624C3992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2. Środki Funduszu pochodzą z przyznanej corocznie części budżetu Izby, zapisów, spadków i darowizn, dobrowolnych wpłat członków Izby oraz z innych źródeł. </w:t>
      </w:r>
    </w:p>
    <w:p w14:paraId="214985FC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>3. Świadczenia socjalne przyznawane z Funduszu to:</w:t>
      </w:r>
    </w:p>
    <w:p w14:paraId="1CA5D643" w14:textId="54A3FF08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a. </w:t>
      </w:r>
      <w:r w:rsidRPr="003F6D5D">
        <w:rPr>
          <w:b/>
        </w:rPr>
        <w:t>zapomoga</w:t>
      </w:r>
      <w:r w:rsidRPr="003F6D5D">
        <w:t xml:space="preserve"> </w:t>
      </w:r>
      <w:r w:rsidRPr="003F6D5D">
        <w:rPr>
          <w:b/>
        </w:rPr>
        <w:t>bezzwrotna</w:t>
      </w:r>
      <w:r w:rsidRPr="003F6D5D">
        <w:t xml:space="preserve"> - świadczenie pieniężne niepodlegające zwrotowi. </w:t>
      </w:r>
    </w:p>
    <w:p w14:paraId="21198748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b. </w:t>
      </w:r>
      <w:r w:rsidRPr="003F6D5D">
        <w:rPr>
          <w:b/>
        </w:rPr>
        <w:t xml:space="preserve">zapomoga zwrotna </w:t>
      </w:r>
      <w:r w:rsidRPr="003F6D5D">
        <w:t xml:space="preserve">- świadczenie pieniężne zwrotne – wysokość, okres spłat i sposób zabezpieczenia spłaty jest szczegółowo ustalony w umowie zainteresowanego z Izbą; </w:t>
      </w:r>
    </w:p>
    <w:p w14:paraId="6B679ECF" w14:textId="327BA854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>4. Okres spłaty zapomogi zwrotnej rozpoczyna się po 6 miesiącach od momentu wypłaty środków i nie może przekraczać 24 miesięcy.</w:t>
      </w:r>
    </w:p>
    <w:p w14:paraId="01445A3F" w14:textId="6C9B21F6" w:rsidR="00FE2E6E" w:rsidRPr="00F54490" w:rsidRDefault="00FE2E6E" w:rsidP="00FE2E6E">
      <w:pPr>
        <w:tabs>
          <w:tab w:val="left" w:pos="540"/>
        </w:tabs>
        <w:spacing w:line="276" w:lineRule="auto"/>
        <w:ind w:left="227" w:right="227"/>
        <w:jc w:val="both"/>
        <w:rPr>
          <w:color w:val="FF0000"/>
        </w:rPr>
      </w:pPr>
      <w:r w:rsidRPr="003F6D5D">
        <w:t>5. Zabezpieczeniem zapomogi zwrotnej jest poręczenie</w:t>
      </w:r>
      <w:r w:rsidRPr="000433D6">
        <w:t>, złożone przez dwóch innych członków Izby. Poręczyć może wyłącznie członek Izby, który w dacie poręczenia nie korzysta z żadnej form świadczeń socjalnych.</w:t>
      </w:r>
    </w:p>
    <w:p w14:paraId="3646DDDB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>6. Zapomogę zwrotną można otrzymać wielokrotnie. Kolejna zapomoga zwrotna może być przyznana po spłaceniu poprzedniej.</w:t>
      </w:r>
    </w:p>
    <w:p w14:paraId="57B9F286" w14:textId="77777777" w:rsidR="00FE2E6E" w:rsidRPr="003F6D5D" w:rsidRDefault="00FE2E6E" w:rsidP="00FE2E6E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7. Zapomoga – w szczególnie uzasadnionych wypadkach – może zostać przyznana na pisemny wniosek 2 członków Izby, którzy powiadomią Komisję o ciężkiej sytuacji innego członka Izby. </w:t>
      </w:r>
    </w:p>
    <w:p w14:paraId="7842DFCF" w14:textId="77777777" w:rsidR="00FE2E6E" w:rsidRDefault="00FE2E6E" w:rsidP="005503F5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</w:p>
    <w:p w14:paraId="2F2A2719" w14:textId="77777777" w:rsidR="00FE2E6E" w:rsidRDefault="00FE2E6E" w:rsidP="005503F5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</w:p>
    <w:p w14:paraId="53C20A44" w14:textId="3891099A" w:rsidR="005503F5" w:rsidRDefault="005503F5" w:rsidP="005503F5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>
        <w:rPr>
          <w:b/>
          <w:sz w:val="28"/>
        </w:rPr>
        <w:t>Z</w:t>
      </w:r>
      <w:r w:rsidRPr="005503F5">
        <w:rPr>
          <w:b/>
          <w:sz w:val="28"/>
        </w:rPr>
        <w:t>asady udzielania świadczeń socjalnych z Funduszu Samopomocy Komisji Socjalnej Okręgowej Izby Lekarskiej w Gdańsku</w:t>
      </w:r>
    </w:p>
    <w:p w14:paraId="38CDDE08" w14:textId="3320C6C5" w:rsidR="0005296E" w:rsidRPr="003F6D5D" w:rsidRDefault="0005296E" w:rsidP="005503F5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</w:rPr>
      </w:pPr>
      <w:r w:rsidRPr="003F6D5D">
        <w:rPr>
          <w:b/>
          <w:sz w:val="28"/>
        </w:rPr>
        <w:t xml:space="preserve">§ </w:t>
      </w:r>
      <w:r w:rsidR="00FE2E6E">
        <w:rPr>
          <w:b/>
          <w:sz w:val="28"/>
        </w:rPr>
        <w:t>5</w:t>
      </w:r>
    </w:p>
    <w:p w14:paraId="4CCB97FF" w14:textId="36E9B6CF" w:rsidR="0005296E" w:rsidRPr="004E0664" w:rsidRDefault="000529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4E0664">
        <w:lastRenderedPageBreak/>
        <w:t>Postępowanie wszczyna się na pisemny wniosek zainteresowanego lekarza. Wz</w:t>
      </w:r>
      <w:r w:rsidR="005503F5" w:rsidRPr="004E0664">
        <w:t>o</w:t>
      </w:r>
      <w:r w:rsidRPr="004E0664">
        <w:t>r</w:t>
      </w:r>
      <w:r w:rsidR="005503F5" w:rsidRPr="004E0664">
        <w:t>y</w:t>
      </w:r>
      <w:r w:rsidRPr="004E0664">
        <w:t xml:space="preserve"> wniosk</w:t>
      </w:r>
      <w:r w:rsidR="005503F5" w:rsidRPr="004E0664">
        <w:t>ów o przyznanie zapomogi zwrotnej i bezzwrotnej stanowią załączniki 1 oraz 2</w:t>
      </w:r>
      <w:r w:rsidRPr="004E0664">
        <w:t xml:space="preserve"> niniejszego regulaminu. </w:t>
      </w:r>
    </w:p>
    <w:p w14:paraId="3992E93B" w14:textId="77777777" w:rsidR="0005296E" w:rsidRPr="003F6D5D" w:rsidRDefault="000529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3F6D5D">
        <w:t xml:space="preserve">Wniosek o przyznanie świadczenia powinien być rozpatrzony niezwłocznie, nie później niż w ciągu 60 dni od daty jego złożenia. </w:t>
      </w:r>
    </w:p>
    <w:p w14:paraId="5654079A" w14:textId="28C3A816" w:rsidR="00FE2E6E" w:rsidRDefault="000529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3F6D5D">
        <w:t>W celu rozpatrzenia wniosku Komisja</w:t>
      </w:r>
      <w:r w:rsidR="005503F5">
        <w:t>/zespół</w:t>
      </w:r>
      <w:r w:rsidRPr="003F6D5D">
        <w:t xml:space="preserve"> może zażądać od zainteresowanego lekarza uzupełnienia wniosku poprzez złożenie ustnych bądź pisemnych wyjaśnień lub przedłożenia dokumentów. </w:t>
      </w:r>
    </w:p>
    <w:p w14:paraId="208B68EF" w14:textId="77777777" w:rsidR="00FE2E6E" w:rsidRPr="003F6D5D" w:rsidRDefault="00FE2E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3F6D5D">
        <w:t xml:space="preserve">Decyzja zapada po przeprowadzeniu głosowania jawnego, większością głosów, </w:t>
      </w:r>
      <w:r w:rsidRPr="003F6D5D">
        <w:br/>
        <w:t>w obecności co najmniej 1/3 członków. O podjęciu decyzji przyznającej świadczenie socjalne w całości zawiadamia się zainteresowanego ustnie (jeżeli jest obecny na posiedzeniu) lub poprzez przesłanie mu odpisu decyzji Komisji.</w:t>
      </w:r>
    </w:p>
    <w:p w14:paraId="0663B481" w14:textId="40A35DD8" w:rsidR="00FE2E6E" w:rsidRDefault="00FE2E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>
        <w:t xml:space="preserve">Komisja podejmuje decyzję odmawiającą przyznania świadczenia socjalnego </w:t>
      </w:r>
    </w:p>
    <w:p w14:paraId="3A105D21" w14:textId="77777777" w:rsidR="00FE2E6E" w:rsidRDefault="00FE2E6E" w:rsidP="00FE2E6E">
      <w:pPr>
        <w:tabs>
          <w:tab w:val="num" w:pos="284"/>
        </w:tabs>
        <w:spacing w:line="276" w:lineRule="auto"/>
        <w:ind w:left="284" w:right="227"/>
        <w:jc w:val="both"/>
      </w:pPr>
      <w:r>
        <w:t xml:space="preserve">w przypadku: </w:t>
      </w:r>
    </w:p>
    <w:p w14:paraId="20D19188" w14:textId="77777777" w:rsidR="00FE2E6E" w:rsidRDefault="00FE2E6E" w:rsidP="00FE2E6E">
      <w:pPr>
        <w:tabs>
          <w:tab w:val="num" w:pos="284"/>
        </w:tabs>
        <w:spacing w:line="276" w:lineRule="auto"/>
        <w:ind w:left="284" w:right="227"/>
        <w:jc w:val="both"/>
      </w:pPr>
      <w:r>
        <w:t xml:space="preserve">a. uznania braku zasadności wniosku; </w:t>
      </w:r>
    </w:p>
    <w:p w14:paraId="22C8E061" w14:textId="77777777" w:rsidR="00FE2E6E" w:rsidRDefault="00FE2E6E" w:rsidP="00FE2E6E">
      <w:pPr>
        <w:tabs>
          <w:tab w:val="num" w:pos="284"/>
        </w:tabs>
        <w:spacing w:line="276" w:lineRule="auto"/>
        <w:ind w:left="284" w:right="227"/>
        <w:jc w:val="both"/>
      </w:pPr>
      <w:r>
        <w:t>b. stwierdzenia nieprawdziwości danych zawartych we wniosku;</w:t>
      </w:r>
    </w:p>
    <w:p w14:paraId="0F54B824" w14:textId="77777777" w:rsidR="00FE2E6E" w:rsidRDefault="00FE2E6E" w:rsidP="00FE2E6E">
      <w:pPr>
        <w:tabs>
          <w:tab w:val="num" w:pos="284"/>
        </w:tabs>
        <w:spacing w:line="276" w:lineRule="auto"/>
        <w:ind w:left="284" w:right="227"/>
        <w:jc w:val="both"/>
      </w:pPr>
      <w:r>
        <w:t>c. zalegania ze składkami na rzecz Izby ponad 3-miesiące;</w:t>
      </w:r>
    </w:p>
    <w:p w14:paraId="4028FAD2" w14:textId="77777777" w:rsidR="00FE2E6E" w:rsidRDefault="00FE2E6E" w:rsidP="00FE2E6E">
      <w:pPr>
        <w:tabs>
          <w:tab w:val="num" w:pos="284"/>
        </w:tabs>
        <w:spacing w:line="276" w:lineRule="auto"/>
        <w:ind w:left="284" w:right="227"/>
        <w:jc w:val="both"/>
      </w:pPr>
      <w:r>
        <w:t>d. nie uzupełnienia wniosku we wskazanym terminie.</w:t>
      </w:r>
    </w:p>
    <w:p w14:paraId="268CB732" w14:textId="07AA0A08" w:rsidR="00FE2E6E" w:rsidRDefault="00FE2E6E" w:rsidP="00FE2E6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left" w:pos="360"/>
        </w:tabs>
        <w:spacing w:line="276" w:lineRule="auto"/>
        <w:ind w:left="284" w:right="227" w:firstLine="0"/>
        <w:jc w:val="both"/>
      </w:pPr>
      <w:r>
        <w:t>O podjęciu decyzji odmawiającej przyznania świadczenia socjalnego w całości lub części zawiadamia się zainteresowanego poprzez przesłanie mu odpisu decyzji Komisji.</w:t>
      </w:r>
    </w:p>
    <w:p w14:paraId="64C7221F" w14:textId="77777777" w:rsidR="00FE2E6E" w:rsidRDefault="00FE2E6E" w:rsidP="00FE2E6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left" w:pos="360"/>
        </w:tabs>
        <w:spacing w:line="276" w:lineRule="auto"/>
        <w:ind w:left="284" w:right="227" w:firstLine="0"/>
        <w:jc w:val="both"/>
      </w:pPr>
      <w:r w:rsidRPr="00FE2E6E">
        <w:t>Zainteresowany może wnieść – w terminie 14 dni od daty ogłoszenia (jeśli był obecny na posiedzeniu Komisji) albo doręczenia decyzji – wniosek o doręczenie decyzji wraz z uzasadnieniem.</w:t>
      </w:r>
    </w:p>
    <w:p w14:paraId="1313BB8E" w14:textId="77777777" w:rsidR="00FE2E6E" w:rsidRDefault="00FE2E6E" w:rsidP="00FE2E6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left" w:pos="360"/>
        </w:tabs>
        <w:spacing w:line="276" w:lineRule="auto"/>
        <w:ind w:left="284" w:right="227" w:firstLine="0"/>
        <w:jc w:val="both"/>
      </w:pPr>
      <w:r>
        <w:t>Przewodniczący Komisji lub osoba przez niego wskazana sporządza - w terminie 14 dni - pisemne uzasadnienie, które doręcza się zainteresowanemu wraz z pouczeniem.</w:t>
      </w:r>
    </w:p>
    <w:p w14:paraId="4CC4568F" w14:textId="3DFAF0B6" w:rsidR="00FE2E6E" w:rsidRDefault="00FE2E6E" w:rsidP="00FE2E6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left" w:pos="360"/>
        </w:tabs>
        <w:spacing w:line="276" w:lineRule="auto"/>
        <w:ind w:left="284" w:right="227" w:firstLine="0"/>
        <w:jc w:val="both"/>
      </w:pPr>
      <w:r>
        <w:t xml:space="preserve">Zainteresowany może – w terminie 14 dni od daty doręczenia pisemnego uzasadnienia decyzji - wnieść pisemne odwołanie do Prezydium lub Okręgowej Rady Lekarskiej za pośrednictwem Przewodniczącego Komisji. </w:t>
      </w:r>
    </w:p>
    <w:p w14:paraId="59DBFB7F" w14:textId="28D9F623" w:rsidR="00FE2E6E" w:rsidRPr="003F6D5D" w:rsidRDefault="00FE2E6E" w:rsidP="00FE2E6E">
      <w:pPr>
        <w:pStyle w:val="Akapitzlist"/>
        <w:numPr>
          <w:ilvl w:val="0"/>
          <w:numId w:val="5"/>
        </w:numPr>
        <w:tabs>
          <w:tab w:val="clear" w:pos="720"/>
          <w:tab w:val="num" w:pos="284"/>
          <w:tab w:val="left" w:pos="360"/>
        </w:tabs>
        <w:spacing w:line="276" w:lineRule="auto"/>
        <w:ind w:left="284" w:right="227" w:firstLine="0"/>
        <w:jc w:val="both"/>
      </w:pPr>
      <w:r>
        <w:t>Prezydium podejmuje decyzję w przedmiocie odwołania na najbliższym swym posiedzeniu, o którym zawiadamia się Przewodniczącego Komisji i zainteresowanego.</w:t>
      </w:r>
    </w:p>
    <w:p w14:paraId="289FBEE7" w14:textId="7B513091" w:rsidR="0005296E" w:rsidRPr="004E0664" w:rsidRDefault="005503F5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4E0664">
        <w:t>Po podjęciu</w:t>
      </w:r>
      <w:r w:rsidR="0005296E" w:rsidRPr="004E0664">
        <w:t xml:space="preserve"> decyzji przyznającej świadczenie socjalne, Przewodniczący Komisji </w:t>
      </w:r>
      <w:r w:rsidRPr="004E0664">
        <w:t xml:space="preserve">przedkłada dokumentację </w:t>
      </w:r>
      <w:r w:rsidR="00790355" w:rsidRPr="004E0664">
        <w:t>Skarbnikowi</w:t>
      </w:r>
      <w:r w:rsidRPr="004E0664">
        <w:t xml:space="preserve"> ORL w Gdańsku</w:t>
      </w:r>
      <w:r w:rsidR="00790355" w:rsidRPr="004E0664">
        <w:t xml:space="preserve">, a w przypadku jego nieobecności – Prezesowi ORL lub upoważnionemu Wiceprezesowi ORL w Gdańsku </w:t>
      </w:r>
    </w:p>
    <w:p w14:paraId="136B663C" w14:textId="476F583B" w:rsidR="0005296E" w:rsidRPr="004E0664" w:rsidRDefault="000529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4E0664">
        <w:t>Świadczenie socjalne zostaje ostatecznie przyznane, gdy Skarbnik</w:t>
      </w:r>
      <w:r w:rsidR="0055759D" w:rsidRPr="004E0664">
        <w:t>, a w razie jego nieobecności Prezes lub upoważniony Wiceprezes</w:t>
      </w:r>
      <w:r w:rsidRPr="004E0664">
        <w:t xml:space="preserve"> Rady</w:t>
      </w:r>
      <w:r w:rsidR="00ED3537" w:rsidRPr="004E0664">
        <w:t>,</w:t>
      </w:r>
      <w:r w:rsidRPr="004E0664">
        <w:t xml:space="preserve"> </w:t>
      </w:r>
      <w:r w:rsidR="00ED3537" w:rsidRPr="004E0664">
        <w:t>wyrazi zgodę na przyznanie świadczenia.</w:t>
      </w:r>
      <w:r w:rsidRPr="004E0664">
        <w:t xml:space="preserve"> </w:t>
      </w:r>
      <w:r w:rsidR="00ED3537" w:rsidRPr="004E0664">
        <w:t>Ewentualny s</w:t>
      </w:r>
      <w:r w:rsidRPr="004E0664">
        <w:t xml:space="preserve">przeciw musi zawierać pisemne uzasadnienie. </w:t>
      </w:r>
    </w:p>
    <w:p w14:paraId="1A3DB5C2" w14:textId="3D61C5C7" w:rsidR="0005296E" w:rsidRPr="004E0664" w:rsidRDefault="00ED3537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4E0664">
        <w:t>W</w:t>
      </w:r>
      <w:r w:rsidR="0005296E" w:rsidRPr="004E0664">
        <w:t xml:space="preserve"> </w:t>
      </w:r>
      <w:r w:rsidRPr="004E0664">
        <w:t>razie</w:t>
      </w:r>
      <w:r w:rsidR="0005296E" w:rsidRPr="004E0664">
        <w:t xml:space="preserve"> </w:t>
      </w:r>
      <w:r w:rsidRPr="004E0664">
        <w:t>wyrażenia zgody na przyznanie świadczenia o tym fakcie</w:t>
      </w:r>
      <w:r w:rsidR="0005296E" w:rsidRPr="004E0664">
        <w:t xml:space="preserve"> zawiadamia się zainteresowanego.  </w:t>
      </w:r>
    </w:p>
    <w:p w14:paraId="64D1E0B8" w14:textId="1EBC0209" w:rsidR="0005296E" w:rsidRPr="004E0664" w:rsidRDefault="0005296E" w:rsidP="00FE2E6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right="227" w:firstLine="0"/>
        <w:jc w:val="both"/>
      </w:pPr>
      <w:r w:rsidRPr="004E0664">
        <w:t xml:space="preserve">W razie złożenia przez </w:t>
      </w:r>
      <w:r w:rsidR="0055759D" w:rsidRPr="004E0664">
        <w:t xml:space="preserve">w/w osoby </w:t>
      </w:r>
      <w:r w:rsidRPr="004E0664">
        <w:t xml:space="preserve">sprzeciwu Komisja może </w:t>
      </w:r>
      <w:r w:rsidR="0055759D" w:rsidRPr="004E0664">
        <w:t>postanowić o skierowaniu sprawy na posiedzenie Prezydium lub Okręgowej Rady Lekarskiej w Gdańsku.</w:t>
      </w:r>
    </w:p>
    <w:p w14:paraId="2DA6E4DE" w14:textId="77777777" w:rsidR="0055759D" w:rsidRPr="003F6D5D" w:rsidRDefault="0055759D" w:rsidP="0055759D">
      <w:pPr>
        <w:tabs>
          <w:tab w:val="left" w:pos="540"/>
        </w:tabs>
        <w:spacing w:line="276" w:lineRule="auto"/>
        <w:ind w:left="227" w:right="227"/>
        <w:jc w:val="both"/>
      </w:pPr>
    </w:p>
    <w:p w14:paraId="6DAED7D5" w14:textId="71B17E87" w:rsidR="0005296E" w:rsidRPr="003F6D5D" w:rsidRDefault="0005296E" w:rsidP="00F54490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  <w:szCs w:val="28"/>
        </w:rPr>
      </w:pPr>
      <w:r w:rsidRPr="003F6D5D">
        <w:rPr>
          <w:b/>
          <w:sz w:val="28"/>
          <w:szCs w:val="28"/>
        </w:rPr>
        <w:t xml:space="preserve">§ </w:t>
      </w:r>
      <w:r w:rsidR="00F54490">
        <w:rPr>
          <w:b/>
          <w:sz w:val="28"/>
          <w:szCs w:val="28"/>
        </w:rPr>
        <w:t>6</w:t>
      </w:r>
    </w:p>
    <w:p w14:paraId="679AEFF3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1. Wysokość każdego ze świadczeń socjalnych ustala Komisja odrębnie dla każdego zainteresowanego po rozpatrzeniu wniosku. </w:t>
      </w:r>
    </w:p>
    <w:p w14:paraId="3DF43AEF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lastRenderedPageBreak/>
        <w:t xml:space="preserve">2. Komisja może wezwać na swoje posiedzenie zainteresowanego bądź inne osoby, </w:t>
      </w:r>
      <w:r w:rsidRPr="003F6D5D">
        <w:br/>
        <w:t>w celu wyjaśnienia istotnych okoliczności, mających wpływ na rozpoznanie wniosku.</w:t>
      </w:r>
    </w:p>
    <w:p w14:paraId="5D85ADC0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3. Komisja może wezwać zainteresowanego do pisemnego uzupełnienia wniosku o świadczenie socjalne, wskazując mu odpowiedni termin.  </w:t>
      </w:r>
    </w:p>
    <w:p w14:paraId="6C67912A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>4. W wypadku stwierdzenia nieprawdziwości danych przytoczonych we wniosku o przyznanie pomocy materialnej lub ustalenia, że wnioskodawca świadomie wprowadził w błąd Komisję Socjalną bądź zataił istotne informacje, Komisja zawiadomi Okręgowego Rzecznika Odpowiedzialności Zawodowej w celu rozważania możliwości wszczęcia postępowania w przedmiocie odpowiedzialności zawodowej.</w:t>
      </w:r>
    </w:p>
    <w:p w14:paraId="5C38E01B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5. Osoba, która świadomie dopuściła się naruszenia zasad przyznawania świadczeń socjalnych nie może się ubiegać o świadczenia socjalne przez okres 4 lat od daty potwierdzenia naruszenia przesłanek korzystania z Funduszu Samopomocy. </w:t>
      </w:r>
    </w:p>
    <w:p w14:paraId="0CFA62B9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  <w:r w:rsidRPr="003F6D5D">
        <w:t xml:space="preserve">6. Przepisy Regulaminu odnośnie zasad i sposobu działania oraz postępowania w przedmiocie świadczeń socjalnych przez Komisję stosuje się do zespołów. </w:t>
      </w:r>
    </w:p>
    <w:p w14:paraId="7CAA10CB" w14:textId="77777777" w:rsidR="0005296E" w:rsidRPr="003F6D5D" w:rsidRDefault="0005296E" w:rsidP="00741EC6">
      <w:pPr>
        <w:tabs>
          <w:tab w:val="left" w:pos="540"/>
        </w:tabs>
        <w:spacing w:line="276" w:lineRule="auto"/>
        <w:ind w:left="227" w:right="227"/>
        <w:jc w:val="both"/>
      </w:pPr>
    </w:p>
    <w:p w14:paraId="235347CA" w14:textId="3C9906DC" w:rsidR="0005296E" w:rsidRPr="003F6D5D" w:rsidRDefault="0005296E" w:rsidP="00F54490">
      <w:pPr>
        <w:tabs>
          <w:tab w:val="left" w:pos="540"/>
        </w:tabs>
        <w:spacing w:line="276" w:lineRule="auto"/>
        <w:ind w:left="227" w:right="227"/>
        <w:jc w:val="center"/>
        <w:rPr>
          <w:b/>
          <w:sz w:val="28"/>
          <w:szCs w:val="28"/>
        </w:rPr>
      </w:pPr>
      <w:r w:rsidRPr="003F6D5D">
        <w:rPr>
          <w:b/>
          <w:sz w:val="28"/>
          <w:szCs w:val="28"/>
        </w:rPr>
        <w:t xml:space="preserve">§ </w:t>
      </w:r>
      <w:r w:rsidR="00F54490">
        <w:rPr>
          <w:b/>
          <w:sz w:val="28"/>
          <w:szCs w:val="28"/>
        </w:rPr>
        <w:t>7</w:t>
      </w:r>
    </w:p>
    <w:p w14:paraId="54D6B5A3" w14:textId="0C0395F5" w:rsidR="0005296E" w:rsidRPr="003F6D5D" w:rsidRDefault="0005296E" w:rsidP="004E0664">
      <w:pPr>
        <w:tabs>
          <w:tab w:val="left" w:pos="540"/>
        </w:tabs>
        <w:spacing w:line="276" w:lineRule="auto"/>
        <w:ind w:left="227" w:right="227"/>
        <w:jc w:val="both"/>
        <w:rPr>
          <w:sz w:val="20"/>
          <w:szCs w:val="20"/>
        </w:rPr>
      </w:pPr>
      <w:r w:rsidRPr="003F6D5D">
        <w:t xml:space="preserve">1. Regulamin wchodzi w życie z dniem jego </w:t>
      </w:r>
      <w:r w:rsidR="00F54490">
        <w:t xml:space="preserve">podjęcia i </w:t>
      </w:r>
      <w:r w:rsidR="006A05D5">
        <w:t xml:space="preserve">w tym dniem </w:t>
      </w:r>
      <w:r w:rsidR="00F54490">
        <w:t xml:space="preserve">zastępuje wszystkie dotychczasowe regulacje w zakresie </w:t>
      </w:r>
      <w:r w:rsidR="00F54490" w:rsidRPr="00F54490">
        <w:t>udzielania świadczeń socjalnych z Funduszu Samopomocy Komisji Socjalnej Okręgowej Izby Lekarskiej w Gdańsku</w:t>
      </w:r>
      <w:r w:rsidR="00F54490">
        <w:t xml:space="preserve"> i działania Komisji Socjalnej przy Okręgowej Izbie Lekarskiej w Gdańsku.</w:t>
      </w:r>
    </w:p>
    <w:p w14:paraId="4C0323B4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2F7D830A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7D18D784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3D10EEB2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4DA1F35C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59020250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3D1F9480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7F90B961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6E24B7FF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11B391EC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30F1CDF2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p w14:paraId="47769421" w14:textId="77777777" w:rsidR="0005296E" w:rsidRPr="003F6D5D" w:rsidRDefault="0005296E" w:rsidP="00741EC6">
      <w:pPr>
        <w:spacing w:line="276" w:lineRule="auto"/>
        <w:jc w:val="both"/>
        <w:rPr>
          <w:sz w:val="20"/>
          <w:szCs w:val="20"/>
        </w:rPr>
      </w:pPr>
    </w:p>
    <w:sectPr w:rsidR="0005296E" w:rsidRPr="003F6D5D" w:rsidSect="005503F5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29A"/>
    <w:multiLevelType w:val="hybridMultilevel"/>
    <w:tmpl w:val="D02A939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D00318C"/>
    <w:multiLevelType w:val="hybridMultilevel"/>
    <w:tmpl w:val="FCD65ECE"/>
    <w:lvl w:ilvl="0" w:tplc="12B651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430"/>
    <w:multiLevelType w:val="hybridMultilevel"/>
    <w:tmpl w:val="3EE41568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9454E"/>
    <w:multiLevelType w:val="hybridMultilevel"/>
    <w:tmpl w:val="F5347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2404C"/>
    <w:multiLevelType w:val="hybridMultilevel"/>
    <w:tmpl w:val="D1BA56AA"/>
    <w:lvl w:ilvl="0" w:tplc="12B651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4B147A6C"/>
    <w:multiLevelType w:val="hybridMultilevel"/>
    <w:tmpl w:val="CD665E26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D3272"/>
    <w:multiLevelType w:val="hybridMultilevel"/>
    <w:tmpl w:val="1A1E706E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1610F"/>
    <w:multiLevelType w:val="hybridMultilevel"/>
    <w:tmpl w:val="5FACE32E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90154"/>
    <w:multiLevelType w:val="hybridMultilevel"/>
    <w:tmpl w:val="ECE8096C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451327">
    <w:abstractNumId w:val="8"/>
  </w:num>
  <w:num w:numId="2" w16cid:durableId="20278614">
    <w:abstractNumId w:val="2"/>
  </w:num>
  <w:num w:numId="3" w16cid:durableId="1516726089">
    <w:abstractNumId w:val="3"/>
  </w:num>
  <w:num w:numId="4" w16cid:durableId="811599359">
    <w:abstractNumId w:val="5"/>
  </w:num>
  <w:num w:numId="5" w16cid:durableId="663167037">
    <w:abstractNumId w:val="7"/>
  </w:num>
  <w:num w:numId="6" w16cid:durableId="1808666611">
    <w:abstractNumId w:val="6"/>
  </w:num>
  <w:num w:numId="7" w16cid:durableId="1252547059">
    <w:abstractNumId w:val="0"/>
  </w:num>
  <w:num w:numId="8" w16cid:durableId="1321426423">
    <w:abstractNumId w:val="4"/>
  </w:num>
  <w:num w:numId="9" w16cid:durableId="59428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6E"/>
    <w:rsid w:val="00020784"/>
    <w:rsid w:val="000433D6"/>
    <w:rsid w:val="0005296E"/>
    <w:rsid w:val="000D3D4E"/>
    <w:rsid w:val="001C5FA3"/>
    <w:rsid w:val="001E5727"/>
    <w:rsid w:val="003F6D5D"/>
    <w:rsid w:val="004E0664"/>
    <w:rsid w:val="005503F5"/>
    <w:rsid w:val="0055759D"/>
    <w:rsid w:val="006A05D5"/>
    <w:rsid w:val="007031A1"/>
    <w:rsid w:val="00741EC6"/>
    <w:rsid w:val="00790355"/>
    <w:rsid w:val="008C23A8"/>
    <w:rsid w:val="00A63226"/>
    <w:rsid w:val="00ED3537"/>
    <w:rsid w:val="00F54490"/>
    <w:rsid w:val="00F93F1D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12D"/>
  <w15:chartTrackingRefBased/>
  <w15:docId w15:val="{96882DF2-FFD9-4094-B340-B0C5068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8</cp:revision>
  <cp:lastPrinted>2022-12-15T14:49:00Z</cp:lastPrinted>
  <dcterms:created xsi:type="dcterms:W3CDTF">2022-10-24T11:30:00Z</dcterms:created>
  <dcterms:modified xsi:type="dcterms:W3CDTF">2022-12-15T14:49:00Z</dcterms:modified>
</cp:coreProperties>
</file>