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6E81" w14:textId="6E674531" w:rsidR="00203358" w:rsidRPr="008579CE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633AB2">
        <w:rPr>
          <w:i w:val="0"/>
          <w:sz w:val="24"/>
          <w:szCs w:val="24"/>
        </w:rPr>
        <w:t>127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59841484" w14:textId="77777777" w:rsidR="00203358" w:rsidRPr="008579CE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3B13FAFF" w14:textId="0BA42656" w:rsidR="00203358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15 grudnia 2022r.</w:t>
      </w:r>
    </w:p>
    <w:p w14:paraId="0890E9D3" w14:textId="77777777" w:rsidR="00203358" w:rsidRPr="008579CE" w:rsidRDefault="00203358" w:rsidP="00203358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przedstawicieli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>w Gdańsku do komisji konkursowej przeprowadzającej konkurs na stanowisko ordynatora</w:t>
      </w:r>
    </w:p>
    <w:p w14:paraId="3A66E752" w14:textId="77777777" w:rsidR="00203358" w:rsidRPr="008579CE" w:rsidRDefault="00203358" w:rsidP="00203358">
      <w:pPr>
        <w:spacing w:line="276" w:lineRule="auto"/>
        <w:jc w:val="center"/>
        <w:rPr>
          <w:b w:val="0"/>
          <w:sz w:val="24"/>
          <w:szCs w:val="24"/>
        </w:rPr>
      </w:pPr>
    </w:p>
    <w:p w14:paraId="18C4F9F3" w14:textId="5E11427C" w:rsidR="00203358" w:rsidRPr="008579CE" w:rsidRDefault="00203358" w:rsidP="00203358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Na podstawie art. 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2021</w:t>
      </w:r>
      <w:r w:rsidRPr="008579CE">
        <w:rPr>
          <w:b w:val="0"/>
          <w:i w:val="0"/>
          <w:sz w:val="24"/>
          <w:szCs w:val="24"/>
        </w:rPr>
        <w:t xml:space="preserve">r., poz. </w:t>
      </w:r>
      <w:r>
        <w:rPr>
          <w:b w:val="0"/>
          <w:i w:val="0"/>
          <w:sz w:val="24"/>
          <w:szCs w:val="24"/>
        </w:rPr>
        <w:t>1342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Pr="008579CE">
        <w:rPr>
          <w:b w:val="0"/>
          <w:i w:val="0"/>
          <w:sz w:val="24"/>
          <w:szCs w:val="24"/>
        </w:rPr>
        <w:t xml:space="preserve"> w związku z art. 49 ustawy z dnia 15 kwietnia 2011 r. o</w:t>
      </w:r>
      <w:r w:rsidR="00633AB2">
        <w:rPr>
          <w:b w:val="0"/>
          <w:i w:val="0"/>
          <w:sz w:val="24"/>
          <w:szCs w:val="24"/>
        </w:rPr>
        <w:t> </w:t>
      </w:r>
      <w:r w:rsidRPr="008579CE">
        <w:rPr>
          <w:b w:val="0"/>
          <w:i w:val="0"/>
          <w:sz w:val="24"/>
          <w:szCs w:val="24"/>
        </w:rPr>
        <w:t>działalności leczniczej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 2016r., poz. 1638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oraz § 10 pkt 3</w:t>
      </w:r>
      <w:r w:rsidRPr="008579CE">
        <w:rPr>
          <w:b w:val="0"/>
          <w:i w:val="0"/>
          <w:sz w:val="24"/>
          <w:szCs w:val="24"/>
        </w:rPr>
        <w:t xml:space="preserve"> lit.</w:t>
      </w:r>
      <w:r>
        <w:rPr>
          <w:b w:val="0"/>
          <w:i w:val="0"/>
          <w:sz w:val="24"/>
          <w:szCs w:val="24"/>
        </w:rPr>
        <w:t xml:space="preserve"> a i c</w:t>
      </w:r>
      <w:r w:rsidRPr="008579CE">
        <w:rPr>
          <w:b w:val="0"/>
          <w:i w:val="0"/>
          <w:sz w:val="24"/>
          <w:szCs w:val="24"/>
        </w:rPr>
        <w:t xml:space="preserve"> Rozporządzenia Ministra Zdrowia z dnia 6 lutego 2012r. w sprawie sposobu przeprowadzania konkursu na niektóre stanowiska kierownicze w podmiocie leczniczym niebędącym przedsiębiorcą (Dz. U. z 2012 r. poz. 182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</w:t>
      </w:r>
      <w:r w:rsidRPr="008579CE">
        <w:rPr>
          <w:b w:val="0"/>
          <w:i w:val="0"/>
          <w:sz w:val="24"/>
          <w:szCs w:val="24"/>
        </w:rPr>
        <w:t>uchwala się co następuje:</w:t>
      </w:r>
    </w:p>
    <w:p w14:paraId="57B5ABDA" w14:textId="77777777" w:rsidR="00203358" w:rsidRPr="008579CE" w:rsidRDefault="00203358" w:rsidP="00203358">
      <w:pPr>
        <w:spacing w:line="276" w:lineRule="auto"/>
        <w:ind w:firstLine="708"/>
        <w:jc w:val="both"/>
        <w:rPr>
          <w:b w:val="0"/>
          <w:i w:val="0"/>
        </w:rPr>
      </w:pPr>
    </w:p>
    <w:p w14:paraId="6F8EBC75" w14:textId="77777777" w:rsidR="00203358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</w:p>
    <w:p w14:paraId="51E0D4C8" w14:textId="77777777" w:rsidR="00203358" w:rsidRPr="008579CE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394FD54C" w14:textId="77777777" w:rsidR="00203358" w:rsidRDefault="00203358" w:rsidP="00203358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46B699E1" w14:textId="69F58351" w:rsidR="00203358" w:rsidRDefault="00203358" w:rsidP="00203358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i</w:t>
      </w:r>
      <w:r w:rsidRPr="003B33F4">
        <w:rPr>
          <w:b w:val="0"/>
          <w:i w:val="0"/>
          <w:sz w:val="24"/>
          <w:szCs w:val="24"/>
        </w:rPr>
        <w:t xml:space="preserve"> Okręgowej Rady Lekarskiej w Gdańsku w komisji konkursowej przeprowadzającej konkurs na stanowisko </w:t>
      </w:r>
      <w:r>
        <w:rPr>
          <w:i w:val="0"/>
          <w:sz w:val="24"/>
          <w:szCs w:val="24"/>
        </w:rPr>
        <w:t xml:space="preserve">Ordynatora Kliniki Neurologii Dorosłych Uniwersyteckiego Centrum Klinicznego w Gdańsku </w:t>
      </w:r>
      <w:r>
        <w:rPr>
          <w:b w:val="0"/>
          <w:i w:val="0"/>
          <w:sz w:val="24"/>
          <w:szCs w:val="24"/>
        </w:rPr>
        <w:t>wyznaczeni zostali:</w:t>
      </w:r>
    </w:p>
    <w:p w14:paraId="663A1B56" w14:textId="6A4992AB" w:rsidR="00203358" w:rsidRDefault="00203358" w:rsidP="00203358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>
        <w:rPr>
          <w:i w:val="0"/>
          <w:sz w:val="24"/>
          <w:szCs w:val="24"/>
        </w:rPr>
        <w:t>Jarosław Sławek</w:t>
      </w:r>
      <w:r>
        <w:rPr>
          <w:b w:val="0"/>
          <w:i w:val="0"/>
          <w:sz w:val="24"/>
          <w:szCs w:val="24"/>
        </w:rPr>
        <w:t xml:space="preserve"> – jako Przewodniczący Komisji,</w:t>
      </w:r>
    </w:p>
    <w:p w14:paraId="5E37A0D6" w14:textId="006D7E4E" w:rsidR="00203358" w:rsidRDefault="00203358" w:rsidP="00203358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>
        <w:rPr>
          <w:i w:val="0"/>
          <w:sz w:val="24"/>
          <w:szCs w:val="24"/>
        </w:rPr>
        <w:t xml:space="preserve">Waldemar </w:t>
      </w:r>
      <w:proofErr w:type="spellStart"/>
      <w:r>
        <w:rPr>
          <w:i w:val="0"/>
          <w:sz w:val="24"/>
          <w:szCs w:val="24"/>
        </w:rPr>
        <w:t>Fryze</w:t>
      </w:r>
      <w:proofErr w:type="spellEnd"/>
      <w:r>
        <w:rPr>
          <w:b w:val="0"/>
          <w:i w:val="0"/>
          <w:sz w:val="24"/>
          <w:szCs w:val="24"/>
        </w:rPr>
        <w:t xml:space="preserve"> – jako Członek Komisji,</w:t>
      </w:r>
    </w:p>
    <w:p w14:paraId="17220F7B" w14:textId="2E7747F5" w:rsidR="00203358" w:rsidRDefault="00203358" w:rsidP="00203358">
      <w:pPr>
        <w:spacing w:line="276" w:lineRule="aut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>
        <w:rPr>
          <w:i w:val="0"/>
          <w:sz w:val="24"/>
          <w:szCs w:val="24"/>
        </w:rPr>
        <w:t>Anna Litwin</w:t>
      </w:r>
      <w:r>
        <w:rPr>
          <w:b w:val="0"/>
          <w:i w:val="0"/>
          <w:sz w:val="24"/>
          <w:szCs w:val="24"/>
        </w:rPr>
        <w:t xml:space="preserve"> – jako Członek Komisji</w:t>
      </w:r>
      <w:r>
        <w:rPr>
          <w:i w:val="0"/>
          <w:sz w:val="24"/>
          <w:szCs w:val="24"/>
        </w:rPr>
        <w:t>.</w:t>
      </w:r>
    </w:p>
    <w:p w14:paraId="10B89E14" w14:textId="77777777" w:rsidR="00203358" w:rsidRDefault="00203358" w:rsidP="00203358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1595282E" w14:textId="77777777" w:rsidR="00203358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</w:p>
    <w:p w14:paraId="1633280F" w14:textId="77777777" w:rsidR="00203358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43947588" w14:textId="77777777" w:rsidR="00203358" w:rsidRPr="008579CE" w:rsidRDefault="00203358" w:rsidP="00203358">
      <w:pPr>
        <w:spacing w:line="276" w:lineRule="auto"/>
        <w:jc w:val="center"/>
        <w:rPr>
          <w:i w:val="0"/>
          <w:sz w:val="24"/>
          <w:szCs w:val="24"/>
        </w:rPr>
      </w:pPr>
    </w:p>
    <w:p w14:paraId="316DB115" w14:textId="77777777" w:rsidR="00203358" w:rsidRDefault="00203358" w:rsidP="00203358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582F41D4" w14:textId="77777777" w:rsidR="00203358" w:rsidRPr="00AB1459" w:rsidRDefault="00203358" w:rsidP="00203358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27FD3BA2" w14:textId="77777777" w:rsidR="00203358" w:rsidRDefault="00203358" w:rsidP="00203358">
      <w:pPr>
        <w:spacing w:line="276" w:lineRule="auto"/>
        <w:rPr>
          <w:sz w:val="22"/>
        </w:rPr>
      </w:pPr>
    </w:p>
    <w:p w14:paraId="38E5729F" w14:textId="77777777" w:rsidR="00203358" w:rsidRPr="00537833" w:rsidRDefault="00203358" w:rsidP="00203358">
      <w:pPr>
        <w:spacing w:line="276" w:lineRule="auto"/>
        <w:rPr>
          <w:sz w:val="22"/>
        </w:rPr>
      </w:pPr>
    </w:p>
    <w:p w14:paraId="4634DAFF" w14:textId="1F68406E" w:rsidR="00165A83" w:rsidRDefault="00203358" w:rsidP="00203358">
      <w:pPr>
        <w:spacing w:line="276" w:lineRule="auto"/>
        <w:rPr>
          <w:b w:val="0"/>
          <w:sz w:val="22"/>
        </w:rPr>
      </w:pPr>
      <w:r w:rsidRPr="00537833">
        <w:rPr>
          <w:b w:val="0"/>
          <w:sz w:val="22"/>
        </w:rPr>
        <w:t xml:space="preserve">Sekretarz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</w:t>
      </w:r>
      <w:r w:rsidR="00165A83">
        <w:rPr>
          <w:b w:val="0"/>
          <w:sz w:val="22"/>
        </w:rPr>
        <w:t xml:space="preserve">  </w:t>
      </w:r>
      <w:r w:rsidR="00165A83">
        <w:rPr>
          <w:b w:val="0"/>
          <w:sz w:val="22"/>
        </w:rPr>
        <w:tab/>
      </w:r>
      <w:r w:rsidRPr="00537833">
        <w:rPr>
          <w:b w:val="0"/>
          <w:sz w:val="22"/>
        </w:rPr>
        <w:t xml:space="preserve">   </w:t>
      </w:r>
      <w:r w:rsidR="00165A83">
        <w:rPr>
          <w:b w:val="0"/>
          <w:sz w:val="22"/>
        </w:rPr>
        <w:t xml:space="preserve">   Wicep</w:t>
      </w:r>
      <w:r w:rsidRPr="00537833">
        <w:rPr>
          <w:b w:val="0"/>
          <w:sz w:val="22"/>
        </w:rPr>
        <w:t>rezes Okręgowej Rady Lekarskiej</w:t>
      </w:r>
    </w:p>
    <w:p w14:paraId="556AFD26" w14:textId="36697DC2" w:rsidR="00203358" w:rsidRPr="00537833" w:rsidRDefault="00203358" w:rsidP="00203358">
      <w:pPr>
        <w:spacing w:line="276" w:lineRule="auto"/>
        <w:rPr>
          <w:b w:val="0"/>
          <w:sz w:val="22"/>
        </w:rPr>
      </w:pPr>
      <w:r w:rsidRPr="00537833">
        <w:rPr>
          <w:b w:val="0"/>
          <w:sz w:val="22"/>
        </w:rPr>
        <w:t xml:space="preserve">                    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</w:t>
      </w:r>
      <w:r w:rsidR="00165A83">
        <w:rPr>
          <w:b w:val="0"/>
          <w:sz w:val="22"/>
        </w:rPr>
        <w:t xml:space="preserve">     </w:t>
      </w:r>
      <w:r w:rsidRPr="00537833">
        <w:rPr>
          <w:b w:val="0"/>
          <w:sz w:val="22"/>
        </w:rPr>
        <w:t xml:space="preserve">      w Gdańsku</w:t>
      </w:r>
    </w:p>
    <w:p w14:paraId="047E8E46" w14:textId="77777777" w:rsidR="00203358" w:rsidRPr="00537833" w:rsidRDefault="00203358" w:rsidP="00203358">
      <w:pPr>
        <w:spacing w:line="276" w:lineRule="auto"/>
        <w:rPr>
          <w:b w:val="0"/>
          <w:sz w:val="22"/>
        </w:rPr>
      </w:pPr>
    </w:p>
    <w:p w14:paraId="0624C363" w14:textId="77777777" w:rsidR="00203358" w:rsidRPr="00537833" w:rsidRDefault="00203358" w:rsidP="00203358">
      <w:pPr>
        <w:spacing w:line="276" w:lineRule="auto"/>
        <w:rPr>
          <w:b w:val="0"/>
          <w:sz w:val="22"/>
        </w:rPr>
      </w:pPr>
    </w:p>
    <w:p w14:paraId="4B686A08" w14:textId="77777777" w:rsidR="00203358" w:rsidRPr="00537833" w:rsidRDefault="00203358" w:rsidP="00203358">
      <w:pPr>
        <w:spacing w:line="276" w:lineRule="auto"/>
        <w:rPr>
          <w:b w:val="0"/>
          <w:sz w:val="22"/>
        </w:rPr>
      </w:pPr>
    </w:p>
    <w:p w14:paraId="7FB8902A" w14:textId="7C213863" w:rsidR="00203358" w:rsidRDefault="00165A83" w:rsidP="00203358">
      <w:pPr>
        <w:spacing w:line="276" w:lineRule="auto"/>
      </w:pPr>
      <w:r>
        <w:rPr>
          <w:b w:val="0"/>
          <w:sz w:val="22"/>
        </w:rPr>
        <w:t xml:space="preserve">        </w:t>
      </w:r>
      <w:r w:rsidR="00203358">
        <w:rPr>
          <w:b w:val="0"/>
          <w:sz w:val="22"/>
        </w:rPr>
        <w:t>lek. Krzysztof Wójcikiewicz</w:t>
      </w:r>
      <w:r w:rsidR="00203358" w:rsidRPr="00537833">
        <w:rPr>
          <w:b w:val="0"/>
          <w:sz w:val="22"/>
        </w:rPr>
        <w:tab/>
      </w:r>
      <w:r w:rsidR="00203358" w:rsidRPr="00537833">
        <w:rPr>
          <w:b w:val="0"/>
          <w:sz w:val="22"/>
        </w:rPr>
        <w:tab/>
      </w:r>
      <w:r w:rsidR="00203358" w:rsidRPr="00537833">
        <w:rPr>
          <w:b w:val="0"/>
          <w:sz w:val="22"/>
        </w:rPr>
        <w:tab/>
      </w:r>
      <w:r w:rsidR="00203358" w:rsidRPr="00537833">
        <w:rPr>
          <w:b w:val="0"/>
          <w:sz w:val="22"/>
        </w:rPr>
        <w:tab/>
      </w:r>
      <w:r>
        <w:rPr>
          <w:b w:val="0"/>
          <w:sz w:val="22"/>
        </w:rPr>
        <w:t xml:space="preserve">   </w:t>
      </w:r>
      <w:r w:rsidR="00203358" w:rsidRPr="00537833">
        <w:rPr>
          <w:b w:val="0"/>
          <w:sz w:val="22"/>
        </w:rPr>
        <w:t xml:space="preserve">  </w:t>
      </w:r>
      <w:r>
        <w:rPr>
          <w:b w:val="0"/>
          <w:sz w:val="22"/>
        </w:rPr>
        <w:t>dr n. med. Roman Budziński</w:t>
      </w:r>
    </w:p>
    <w:p w14:paraId="667FA499" w14:textId="77777777" w:rsidR="00203358" w:rsidRDefault="00203358" w:rsidP="00203358"/>
    <w:p w14:paraId="49DA7FD6" w14:textId="77777777" w:rsidR="00203358" w:rsidRDefault="00203358" w:rsidP="00203358"/>
    <w:p w14:paraId="5E67110D" w14:textId="77777777" w:rsidR="00203358" w:rsidRDefault="00203358" w:rsidP="00203358"/>
    <w:p w14:paraId="33061789" w14:textId="77777777" w:rsidR="00203358" w:rsidRDefault="00203358" w:rsidP="00203358"/>
    <w:p w14:paraId="0BC1A742" w14:textId="77777777" w:rsidR="00203358" w:rsidRDefault="00203358" w:rsidP="00203358"/>
    <w:p w14:paraId="577937F5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58"/>
    <w:rsid w:val="00020784"/>
    <w:rsid w:val="00165A83"/>
    <w:rsid w:val="00203358"/>
    <w:rsid w:val="006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0638"/>
  <w15:chartTrackingRefBased/>
  <w15:docId w15:val="{9D4283C1-D5E5-4A4A-B1A9-F4A5D73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2022-12-14T11:24:00Z</dcterms:created>
  <dcterms:modified xsi:type="dcterms:W3CDTF">2022-12-15T14:38:00Z</dcterms:modified>
</cp:coreProperties>
</file>