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8F920" w14:textId="28649C9F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Uchwała nr</w:t>
      </w:r>
      <w:r w:rsidR="006B22A4">
        <w:rPr>
          <w:i w:val="0"/>
          <w:sz w:val="24"/>
          <w:szCs w:val="24"/>
        </w:rPr>
        <w:t xml:space="preserve"> </w:t>
      </w:r>
      <w:r w:rsidR="009122AB">
        <w:rPr>
          <w:i w:val="0"/>
          <w:sz w:val="24"/>
          <w:szCs w:val="24"/>
        </w:rPr>
        <w:t>122</w:t>
      </w:r>
      <w:r>
        <w:rPr>
          <w:i w:val="0"/>
          <w:sz w:val="24"/>
          <w:szCs w:val="24"/>
        </w:rPr>
        <w:t>/22/</w:t>
      </w:r>
      <w:proofErr w:type="spellStart"/>
      <w:r>
        <w:rPr>
          <w:i w:val="0"/>
          <w:sz w:val="24"/>
          <w:szCs w:val="24"/>
        </w:rPr>
        <w:t>Rd</w:t>
      </w:r>
      <w:proofErr w:type="spellEnd"/>
    </w:p>
    <w:p w14:paraId="1EBA0569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Okręgowej Rady Lekarskiej w Gdańsku</w:t>
      </w:r>
    </w:p>
    <w:p w14:paraId="616E5D3E" w14:textId="4C49C3EC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z dnia </w:t>
      </w:r>
      <w:r w:rsidR="00E262B2">
        <w:rPr>
          <w:i w:val="0"/>
          <w:sz w:val="24"/>
          <w:szCs w:val="24"/>
        </w:rPr>
        <w:t>24</w:t>
      </w:r>
      <w:r w:rsidR="006811B0">
        <w:rPr>
          <w:i w:val="0"/>
          <w:sz w:val="24"/>
          <w:szCs w:val="24"/>
        </w:rPr>
        <w:t xml:space="preserve"> listopada</w:t>
      </w:r>
      <w:r>
        <w:rPr>
          <w:i w:val="0"/>
          <w:sz w:val="24"/>
          <w:szCs w:val="24"/>
        </w:rPr>
        <w:t xml:space="preserve"> 2022r.</w:t>
      </w:r>
    </w:p>
    <w:p w14:paraId="19CDAEF3" w14:textId="72CB6AAD" w:rsidR="00F208E7" w:rsidRDefault="00F208E7" w:rsidP="00F061E5">
      <w:pPr>
        <w:spacing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w sprawie </w:t>
      </w:r>
      <w:r w:rsidR="00F061E5">
        <w:rPr>
          <w:b w:val="0"/>
          <w:sz w:val="24"/>
          <w:szCs w:val="24"/>
        </w:rPr>
        <w:t>zasad kolportażu Pomorskiego Magazynu Lekarskiego</w:t>
      </w:r>
    </w:p>
    <w:p w14:paraId="02BD642B" w14:textId="77777777" w:rsidR="00F208E7" w:rsidRDefault="00F208E7" w:rsidP="00F208E7">
      <w:pPr>
        <w:spacing w:line="360" w:lineRule="auto"/>
        <w:jc w:val="center"/>
        <w:rPr>
          <w:b w:val="0"/>
          <w:sz w:val="24"/>
          <w:szCs w:val="24"/>
        </w:rPr>
      </w:pPr>
    </w:p>
    <w:p w14:paraId="5B8C6277" w14:textId="44EFE976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Na podstawie art. 5 pkt 13 </w:t>
      </w:r>
      <w:r w:rsidR="00F061E5">
        <w:rPr>
          <w:b w:val="0"/>
          <w:i w:val="0"/>
          <w:sz w:val="24"/>
          <w:szCs w:val="24"/>
        </w:rPr>
        <w:t xml:space="preserve">i 23 </w:t>
      </w:r>
      <w:r>
        <w:rPr>
          <w:b w:val="0"/>
          <w:i w:val="0"/>
          <w:sz w:val="24"/>
          <w:szCs w:val="24"/>
        </w:rPr>
        <w:t>ustawy z dnia 2 grudnia 2009r. o izbach lekarskich (</w:t>
      </w:r>
      <w:proofErr w:type="spellStart"/>
      <w:r>
        <w:rPr>
          <w:b w:val="0"/>
          <w:i w:val="0"/>
          <w:sz w:val="24"/>
          <w:szCs w:val="24"/>
        </w:rPr>
        <w:t>t.j</w:t>
      </w:r>
      <w:proofErr w:type="spellEnd"/>
      <w:r>
        <w:rPr>
          <w:b w:val="0"/>
          <w:i w:val="0"/>
          <w:sz w:val="24"/>
          <w:szCs w:val="24"/>
        </w:rPr>
        <w:t>., Dz. U. z 20</w:t>
      </w:r>
      <w:r w:rsidR="00E262B2">
        <w:rPr>
          <w:b w:val="0"/>
          <w:i w:val="0"/>
          <w:sz w:val="24"/>
          <w:szCs w:val="24"/>
        </w:rPr>
        <w:t>21</w:t>
      </w:r>
      <w:r>
        <w:rPr>
          <w:b w:val="0"/>
          <w:i w:val="0"/>
          <w:sz w:val="24"/>
          <w:szCs w:val="24"/>
        </w:rPr>
        <w:t xml:space="preserve">r., poz. </w:t>
      </w:r>
      <w:r w:rsidR="00E262B2">
        <w:rPr>
          <w:b w:val="0"/>
          <w:i w:val="0"/>
          <w:sz w:val="24"/>
          <w:szCs w:val="24"/>
        </w:rPr>
        <w:t>1342</w:t>
      </w:r>
      <w:r>
        <w:rPr>
          <w:b w:val="0"/>
          <w:i w:val="0"/>
          <w:sz w:val="24"/>
          <w:szCs w:val="24"/>
        </w:rPr>
        <w:t xml:space="preserve"> z </w:t>
      </w:r>
      <w:proofErr w:type="spellStart"/>
      <w:r>
        <w:rPr>
          <w:b w:val="0"/>
          <w:i w:val="0"/>
          <w:sz w:val="24"/>
          <w:szCs w:val="24"/>
        </w:rPr>
        <w:t>późn</w:t>
      </w:r>
      <w:proofErr w:type="spellEnd"/>
      <w:r>
        <w:rPr>
          <w:b w:val="0"/>
          <w:i w:val="0"/>
          <w:sz w:val="24"/>
          <w:szCs w:val="24"/>
        </w:rPr>
        <w:t xml:space="preserve">. zm.), uchwala się, co następuje: </w:t>
      </w:r>
    </w:p>
    <w:p w14:paraId="33AA59C8" w14:textId="77777777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</w:p>
    <w:p w14:paraId="29430C5F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§1</w:t>
      </w:r>
    </w:p>
    <w:p w14:paraId="0C3E73A1" w14:textId="51D1F675" w:rsidR="00F208E7" w:rsidRDefault="00F208E7" w:rsidP="00F208E7">
      <w:pPr>
        <w:spacing w:line="360" w:lineRule="auto"/>
        <w:ind w:firstLine="708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Okręgowa Rada Lekarska w Gdańsku </w:t>
      </w:r>
      <w:r w:rsidR="00F061E5">
        <w:rPr>
          <w:b w:val="0"/>
          <w:i w:val="0"/>
          <w:sz w:val="24"/>
          <w:szCs w:val="24"/>
        </w:rPr>
        <w:t>przyjmuje następujące zasady kolportażu Pomorskiego Magazynu Lekarskiego:</w:t>
      </w:r>
    </w:p>
    <w:p w14:paraId="7EE8D7F1" w14:textId="6A5729F2" w:rsidR="00F061E5" w:rsidRPr="00F061E5" w:rsidRDefault="00F061E5" w:rsidP="00F061E5">
      <w:pPr>
        <w:pStyle w:val="Akapitzlist"/>
        <w:numPr>
          <w:ilvl w:val="0"/>
          <w:numId w:val="2"/>
        </w:numPr>
        <w:spacing w:line="360" w:lineRule="auto"/>
        <w:jc w:val="both"/>
        <w:rPr>
          <w:b w:val="0"/>
          <w:i w:val="0"/>
          <w:sz w:val="24"/>
          <w:szCs w:val="24"/>
        </w:rPr>
      </w:pPr>
      <w:r w:rsidRPr="00F061E5">
        <w:rPr>
          <w:b w:val="0"/>
          <w:i w:val="0"/>
          <w:sz w:val="24"/>
          <w:szCs w:val="24"/>
        </w:rPr>
        <w:t>Lekarze i lekarze dentyści, którzy ukończyli 70. rok życia, będą otrzymywać Pomorski Magazyn Lekarski w formie papierowej, chyba że złożą oświadczenie o chęci otrzymywania PML w formie elektronicznej;</w:t>
      </w:r>
    </w:p>
    <w:p w14:paraId="1C9BBC6B" w14:textId="74D49794" w:rsidR="00F061E5" w:rsidRPr="00F061E5" w:rsidRDefault="00F061E5" w:rsidP="00F061E5">
      <w:pPr>
        <w:pStyle w:val="Akapitzlist"/>
        <w:numPr>
          <w:ilvl w:val="0"/>
          <w:numId w:val="2"/>
        </w:numPr>
        <w:spacing w:line="360" w:lineRule="auto"/>
        <w:jc w:val="both"/>
        <w:rPr>
          <w:b w:val="0"/>
          <w:i w:val="0"/>
          <w:sz w:val="24"/>
          <w:szCs w:val="24"/>
        </w:rPr>
      </w:pPr>
      <w:r w:rsidRPr="00F061E5">
        <w:rPr>
          <w:b w:val="0"/>
          <w:i w:val="0"/>
          <w:sz w:val="24"/>
          <w:szCs w:val="24"/>
        </w:rPr>
        <w:t>Pozostali lekarze i lekarze dentyści będą otrzymywać Pomorski Magazyn Lekarski w</w:t>
      </w:r>
      <w:r w:rsidR="009122AB">
        <w:rPr>
          <w:b w:val="0"/>
          <w:i w:val="0"/>
          <w:sz w:val="24"/>
          <w:szCs w:val="24"/>
        </w:rPr>
        <w:t> </w:t>
      </w:r>
      <w:r w:rsidRPr="00F061E5">
        <w:rPr>
          <w:b w:val="0"/>
          <w:i w:val="0"/>
          <w:sz w:val="24"/>
          <w:szCs w:val="24"/>
        </w:rPr>
        <w:t>formie elektronicznej (poprzez przesłanie na podany adres e-mail lub zamieszczenie na stronie internetowej), chyba że złożą oświadczenie o chęci otrzymywania PML w</w:t>
      </w:r>
      <w:r w:rsidR="009122AB">
        <w:rPr>
          <w:b w:val="0"/>
          <w:i w:val="0"/>
          <w:sz w:val="24"/>
          <w:szCs w:val="24"/>
        </w:rPr>
        <w:t> </w:t>
      </w:r>
      <w:r w:rsidRPr="00F061E5">
        <w:rPr>
          <w:b w:val="0"/>
          <w:i w:val="0"/>
          <w:sz w:val="24"/>
          <w:szCs w:val="24"/>
        </w:rPr>
        <w:t>formie papierowej.</w:t>
      </w:r>
    </w:p>
    <w:p w14:paraId="52E6962B" w14:textId="77777777" w:rsidR="00F208E7" w:rsidRDefault="00F208E7" w:rsidP="00F208E7">
      <w:pPr>
        <w:spacing w:line="360" w:lineRule="auto"/>
        <w:ind w:firstLine="708"/>
        <w:jc w:val="both"/>
        <w:rPr>
          <w:i w:val="0"/>
          <w:sz w:val="24"/>
          <w:szCs w:val="24"/>
        </w:rPr>
      </w:pPr>
    </w:p>
    <w:p w14:paraId="731BCFAD" w14:textId="77777777" w:rsidR="00F208E7" w:rsidRDefault="00F208E7" w:rsidP="00F208E7">
      <w:pPr>
        <w:spacing w:line="360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§2</w:t>
      </w:r>
    </w:p>
    <w:p w14:paraId="0CFB1ACF" w14:textId="61A9F48E" w:rsidR="00F208E7" w:rsidRDefault="00F208E7" w:rsidP="00F208E7">
      <w:pPr>
        <w:spacing w:line="360" w:lineRule="auto"/>
        <w:jc w:val="center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Uchwała wchodzi w życie z dniem </w:t>
      </w:r>
      <w:r w:rsidR="00F061E5">
        <w:rPr>
          <w:b w:val="0"/>
          <w:i w:val="0"/>
          <w:sz w:val="24"/>
          <w:szCs w:val="24"/>
        </w:rPr>
        <w:t>1 stycznia 2023 r.</w:t>
      </w:r>
    </w:p>
    <w:p w14:paraId="18402D86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711F3B9A" w14:textId="77777777" w:rsidR="00F208E7" w:rsidRDefault="00F208E7" w:rsidP="00F208E7">
      <w:pPr>
        <w:spacing w:line="360" w:lineRule="auto"/>
        <w:rPr>
          <w:rFonts w:asciiTheme="minorHAnsi" w:hAnsiTheme="minorHAnsi"/>
          <w:b w:val="0"/>
          <w:i w:val="0"/>
          <w:sz w:val="24"/>
          <w:szCs w:val="24"/>
        </w:rPr>
      </w:pPr>
    </w:p>
    <w:p w14:paraId="563E7F8D" w14:textId="77777777" w:rsidR="00F208E7" w:rsidRDefault="00F208E7" w:rsidP="00F208E7"/>
    <w:p w14:paraId="36B020C3" w14:textId="46366681" w:rsidR="00F208E7" w:rsidRPr="00586848" w:rsidRDefault="00F208E7" w:rsidP="00F208E7">
      <w:pPr>
        <w:rPr>
          <w:b w:val="0"/>
          <w:sz w:val="22"/>
        </w:rPr>
      </w:pPr>
      <w:r w:rsidRPr="00586848">
        <w:rPr>
          <w:b w:val="0"/>
          <w:sz w:val="22"/>
        </w:rPr>
        <w:t xml:space="preserve">Sekretarz Okręgowej Rady Lekarskiej 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</w:t>
      </w:r>
      <w:r w:rsidR="00E262B2">
        <w:rPr>
          <w:b w:val="0"/>
          <w:sz w:val="22"/>
        </w:rPr>
        <w:t xml:space="preserve">      P</w:t>
      </w:r>
      <w:r w:rsidRPr="00586848">
        <w:rPr>
          <w:b w:val="0"/>
          <w:sz w:val="22"/>
        </w:rPr>
        <w:t xml:space="preserve">rezes Okręgowej Rady Lekarskiej                                       </w:t>
      </w:r>
      <w:r w:rsidRPr="00586848">
        <w:rPr>
          <w:b w:val="0"/>
          <w:sz w:val="22"/>
        </w:rPr>
        <w:tab/>
        <w:t>w Gdańsku</w:t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</w:r>
      <w:r w:rsidRPr="00586848">
        <w:rPr>
          <w:b w:val="0"/>
          <w:sz w:val="22"/>
        </w:rPr>
        <w:tab/>
        <w:t xml:space="preserve">           </w:t>
      </w:r>
      <w:r w:rsidRPr="00586848">
        <w:rPr>
          <w:b w:val="0"/>
          <w:sz w:val="22"/>
        </w:rPr>
        <w:tab/>
        <w:t xml:space="preserve">        w Gdańsku</w:t>
      </w:r>
    </w:p>
    <w:p w14:paraId="1DE598D5" w14:textId="77777777" w:rsidR="00F208E7" w:rsidRPr="00586848" w:rsidRDefault="00F208E7" w:rsidP="00F208E7">
      <w:pPr>
        <w:rPr>
          <w:b w:val="0"/>
          <w:sz w:val="22"/>
        </w:rPr>
      </w:pPr>
    </w:p>
    <w:p w14:paraId="0C24DB81" w14:textId="77777777" w:rsidR="00F208E7" w:rsidRPr="00586848" w:rsidRDefault="00F208E7" w:rsidP="00F208E7">
      <w:pPr>
        <w:rPr>
          <w:b w:val="0"/>
          <w:sz w:val="22"/>
        </w:rPr>
      </w:pPr>
    </w:p>
    <w:p w14:paraId="7D059935" w14:textId="77777777" w:rsidR="00F208E7" w:rsidRPr="00586848" w:rsidRDefault="00F208E7" w:rsidP="00F208E7">
      <w:pPr>
        <w:rPr>
          <w:b w:val="0"/>
          <w:sz w:val="22"/>
        </w:rPr>
      </w:pPr>
    </w:p>
    <w:p w14:paraId="5AD3930B" w14:textId="6CDE775B" w:rsidR="00F208E7" w:rsidRPr="00586848" w:rsidRDefault="00F208E7" w:rsidP="00F208E7">
      <w:pPr>
        <w:rPr>
          <w:sz w:val="22"/>
        </w:rPr>
      </w:pPr>
      <w:r w:rsidRPr="00586848">
        <w:rPr>
          <w:b w:val="0"/>
          <w:sz w:val="22"/>
        </w:rPr>
        <w:t xml:space="preserve">   </w:t>
      </w:r>
      <w:r w:rsidRPr="00586848">
        <w:rPr>
          <w:b w:val="0"/>
          <w:sz w:val="22"/>
          <w:lang w:val="sv-SE"/>
        </w:rPr>
        <w:t>lek.</w:t>
      </w:r>
      <w:r w:rsidR="00F52865">
        <w:rPr>
          <w:b w:val="0"/>
          <w:sz w:val="22"/>
          <w:lang w:val="sv-SE"/>
        </w:rPr>
        <w:t xml:space="preserve"> </w:t>
      </w:r>
      <w:r w:rsidRPr="00586848">
        <w:rPr>
          <w:b w:val="0"/>
          <w:sz w:val="22"/>
          <w:lang w:val="sv-SE"/>
        </w:rPr>
        <w:t>Krzysztof Wójcikiewicz</w:t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 w:rsidRPr="00586848">
        <w:rPr>
          <w:b w:val="0"/>
          <w:sz w:val="22"/>
          <w:lang w:val="sv-SE"/>
        </w:rPr>
        <w:tab/>
      </w:r>
      <w:r>
        <w:rPr>
          <w:b w:val="0"/>
          <w:sz w:val="22"/>
          <w:lang w:val="sv-SE"/>
        </w:rPr>
        <w:t xml:space="preserve">       </w:t>
      </w:r>
      <w:r w:rsidR="00E262B2">
        <w:rPr>
          <w:b w:val="0"/>
          <w:sz w:val="22"/>
        </w:rPr>
        <w:t>lek. dent. Dariusz Kutella</w:t>
      </w:r>
    </w:p>
    <w:p w14:paraId="01BCF287" w14:textId="77777777" w:rsidR="00F208E7" w:rsidRPr="00D15DCC" w:rsidRDefault="00F208E7" w:rsidP="00F208E7"/>
    <w:p w14:paraId="48B0DD3D" w14:textId="77777777" w:rsidR="00F208E7" w:rsidRPr="00D15DCC" w:rsidRDefault="00F208E7" w:rsidP="00F208E7"/>
    <w:p w14:paraId="44244FD8" w14:textId="77777777" w:rsidR="00F208E7" w:rsidRPr="00D15DCC" w:rsidRDefault="00F208E7" w:rsidP="00F208E7"/>
    <w:p w14:paraId="4017E46A" w14:textId="77777777" w:rsidR="00F208E7" w:rsidRDefault="00F208E7" w:rsidP="00F208E7"/>
    <w:p w14:paraId="6FA29344" w14:textId="77777777" w:rsidR="00F208E7" w:rsidRDefault="00F208E7" w:rsidP="00F208E7"/>
    <w:p w14:paraId="4AF892F6" w14:textId="77777777" w:rsidR="00F208E7" w:rsidRDefault="00F208E7" w:rsidP="00F208E7"/>
    <w:p w14:paraId="3D2AB990" w14:textId="77777777" w:rsidR="00F208E7" w:rsidRDefault="00F208E7" w:rsidP="00F208E7"/>
    <w:p w14:paraId="2B1DAD1E" w14:textId="77777777" w:rsidR="00F208E7" w:rsidRDefault="00F208E7" w:rsidP="00F208E7"/>
    <w:p w14:paraId="2C872FA4" w14:textId="77777777" w:rsidR="00F208E7" w:rsidRDefault="00F208E7" w:rsidP="00F208E7"/>
    <w:p w14:paraId="119B6D94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7703F"/>
    <w:multiLevelType w:val="hybridMultilevel"/>
    <w:tmpl w:val="D64C9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3349B"/>
    <w:multiLevelType w:val="hybridMultilevel"/>
    <w:tmpl w:val="B9FED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869692">
    <w:abstractNumId w:val="1"/>
  </w:num>
  <w:num w:numId="2" w16cid:durableId="197113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E7"/>
    <w:rsid w:val="00020784"/>
    <w:rsid w:val="00032150"/>
    <w:rsid w:val="005766A1"/>
    <w:rsid w:val="006811B0"/>
    <w:rsid w:val="006B22A4"/>
    <w:rsid w:val="00877CB7"/>
    <w:rsid w:val="009122AB"/>
    <w:rsid w:val="00E262B2"/>
    <w:rsid w:val="00F061E5"/>
    <w:rsid w:val="00F208E7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56A0F"/>
  <w15:chartTrackingRefBased/>
  <w15:docId w15:val="{BDCB3E64-DD48-40B5-AE56-8D8FEAF58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4</cp:revision>
  <cp:lastPrinted>2022-11-18T13:09:00Z</cp:lastPrinted>
  <dcterms:created xsi:type="dcterms:W3CDTF">2022-11-18T13:08:00Z</dcterms:created>
  <dcterms:modified xsi:type="dcterms:W3CDTF">2022-11-24T16:45:00Z</dcterms:modified>
</cp:coreProperties>
</file>