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44D1" w14:textId="700ED980" w:rsidR="0019629F" w:rsidRDefault="0019629F" w:rsidP="0019629F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Uchwała nr </w:t>
      </w:r>
      <w:r w:rsidR="005B3BF3">
        <w:rPr>
          <w:i w:val="0"/>
          <w:sz w:val="24"/>
          <w:szCs w:val="24"/>
        </w:rPr>
        <w:t>89</w:t>
      </w:r>
      <w:r>
        <w:rPr>
          <w:i w:val="0"/>
          <w:sz w:val="24"/>
          <w:szCs w:val="24"/>
        </w:rPr>
        <w:t>/2</w:t>
      </w:r>
      <w:r w:rsidR="00DB1BEB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>/</w:t>
      </w:r>
      <w:proofErr w:type="spellStart"/>
      <w:r w:rsidR="00DB1BEB">
        <w:rPr>
          <w:i w:val="0"/>
          <w:sz w:val="24"/>
          <w:szCs w:val="24"/>
        </w:rPr>
        <w:t>Rd</w:t>
      </w:r>
      <w:proofErr w:type="spellEnd"/>
    </w:p>
    <w:p w14:paraId="2CA6FEB6" w14:textId="038B9C74" w:rsidR="0019629F" w:rsidRDefault="0019629F" w:rsidP="0019629F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Okręgowej Rady Lekarskiej w Gdańsku</w:t>
      </w:r>
    </w:p>
    <w:p w14:paraId="1D865E77" w14:textId="6A1372AF" w:rsidR="0019629F" w:rsidRDefault="0019629F" w:rsidP="0019629F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z dnia 23 </w:t>
      </w:r>
      <w:r w:rsidR="00DB1BEB">
        <w:rPr>
          <w:i w:val="0"/>
          <w:sz w:val="24"/>
          <w:szCs w:val="24"/>
        </w:rPr>
        <w:t>czerwca 2022r.</w:t>
      </w:r>
    </w:p>
    <w:p w14:paraId="04EA1E2D" w14:textId="4D7C0DD7" w:rsidR="0019629F" w:rsidRDefault="0019629F" w:rsidP="0064411B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sprawie objęcia patronatem honorowym </w:t>
      </w:r>
      <w:r w:rsidR="0064411B">
        <w:rPr>
          <w:b w:val="0"/>
          <w:sz w:val="24"/>
          <w:szCs w:val="24"/>
        </w:rPr>
        <w:t>Konferencji „Dialogi Pediatryczne”</w:t>
      </w:r>
    </w:p>
    <w:p w14:paraId="24944D1C" w14:textId="77777777" w:rsidR="0019629F" w:rsidRDefault="0019629F" w:rsidP="0019629F">
      <w:pPr>
        <w:spacing w:line="360" w:lineRule="auto"/>
        <w:jc w:val="center"/>
        <w:rPr>
          <w:b w:val="0"/>
          <w:sz w:val="24"/>
          <w:szCs w:val="24"/>
        </w:rPr>
      </w:pPr>
    </w:p>
    <w:p w14:paraId="685EFDD1" w14:textId="31B7D2FD" w:rsidR="0019629F" w:rsidRDefault="0019629F" w:rsidP="0019629F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Na podstawie art. 5 pkt 13 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>., Dz. U. z 20</w:t>
      </w:r>
      <w:r w:rsidR="00DB1BEB">
        <w:rPr>
          <w:b w:val="0"/>
          <w:i w:val="0"/>
          <w:sz w:val="24"/>
          <w:szCs w:val="24"/>
        </w:rPr>
        <w:t>21</w:t>
      </w:r>
      <w:r>
        <w:rPr>
          <w:b w:val="0"/>
          <w:i w:val="0"/>
          <w:sz w:val="24"/>
          <w:szCs w:val="24"/>
        </w:rPr>
        <w:t xml:space="preserve">r., poz. </w:t>
      </w:r>
      <w:r w:rsidR="00DB1BEB">
        <w:rPr>
          <w:b w:val="0"/>
          <w:i w:val="0"/>
          <w:sz w:val="24"/>
          <w:szCs w:val="24"/>
        </w:rPr>
        <w:t>1342</w:t>
      </w:r>
      <w:r>
        <w:rPr>
          <w:b w:val="0"/>
          <w:i w:val="0"/>
          <w:sz w:val="24"/>
          <w:szCs w:val="24"/>
        </w:rPr>
        <w:t xml:space="preserve">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</w:t>
      </w:r>
      <w:r w:rsidR="00DB1BEB">
        <w:rPr>
          <w:b w:val="0"/>
          <w:i w:val="0"/>
          <w:sz w:val="24"/>
          <w:szCs w:val="24"/>
        </w:rPr>
        <w:t>,</w:t>
      </w:r>
    </w:p>
    <w:p w14:paraId="1F3C222E" w14:textId="6CFE0289" w:rsidR="0019629F" w:rsidRDefault="0019629F" w:rsidP="0019629F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w nawiązaniu do pisma </w:t>
      </w:r>
      <w:r w:rsidR="0064411B">
        <w:rPr>
          <w:b w:val="0"/>
          <w:i w:val="0"/>
          <w:sz w:val="24"/>
          <w:szCs w:val="24"/>
        </w:rPr>
        <w:t xml:space="preserve">Prezesa Zarządu Wydawnictwa </w:t>
      </w:r>
      <w:proofErr w:type="spellStart"/>
      <w:r w:rsidR="0064411B">
        <w:rPr>
          <w:b w:val="0"/>
          <w:i w:val="0"/>
          <w:sz w:val="24"/>
          <w:szCs w:val="24"/>
        </w:rPr>
        <w:t>Termedia</w:t>
      </w:r>
      <w:proofErr w:type="spellEnd"/>
      <w:r>
        <w:rPr>
          <w:b w:val="0"/>
          <w:i w:val="0"/>
          <w:sz w:val="24"/>
          <w:szCs w:val="24"/>
        </w:rPr>
        <w:t xml:space="preserve"> uchwala się, co następuje: </w:t>
      </w:r>
    </w:p>
    <w:p w14:paraId="60F7FDB9" w14:textId="77777777" w:rsidR="0019629F" w:rsidRDefault="0019629F" w:rsidP="0019629F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24CD9932" w14:textId="77777777" w:rsidR="0019629F" w:rsidRDefault="0019629F" w:rsidP="0019629F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§1</w:t>
      </w:r>
    </w:p>
    <w:p w14:paraId="7E7AD7B8" w14:textId="6E534E76" w:rsidR="0019629F" w:rsidRDefault="0019629F" w:rsidP="0019629F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Okręgow</w:t>
      </w:r>
      <w:r w:rsidR="00DB1BEB">
        <w:rPr>
          <w:b w:val="0"/>
          <w:i w:val="0"/>
          <w:sz w:val="24"/>
          <w:szCs w:val="24"/>
        </w:rPr>
        <w:t>a</w:t>
      </w:r>
      <w:r>
        <w:rPr>
          <w:b w:val="0"/>
          <w:i w:val="0"/>
          <w:sz w:val="24"/>
          <w:szCs w:val="24"/>
        </w:rPr>
        <w:t xml:space="preserve"> Rad</w:t>
      </w:r>
      <w:r w:rsidR="00DB1BEB">
        <w:rPr>
          <w:b w:val="0"/>
          <w:i w:val="0"/>
          <w:sz w:val="24"/>
          <w:szCs w:val="24"/>
        </w:rPr>
        <w:t>a</w:t>
      </w:r>
      <w:r>
        <w:rPr>
          <w:b w:val="0"/>
          <w:i w:val="0"/>
          <w:sz w:val="24"/>
          <w:szCs w:val="24"/>
        </w:rPr>
        <w:t xml:space="preserve"> Lekarsk</w:t>
      </w:r>
      <w:r w:rsidR="00DB1BEB">
        <w:rPr>
          <w:b w:val="0"/>
          <w:i w:val="0"/>
          <w:sz w:val="24"/>
          <w:szCs w:val="24"/>
        </w:rPr>
        <w:t>a</w:t>
      </w:r>
      <w:r>
        <w:rPr>
          <w:b w:val="0"/>
          <w:i w:val="0"/>
          <w:sz w:val="24"/>
          <w:szCs w:val="24"/>
        </w:rPr>
        <w:t xml:space="preserve"> w </w:t>
      </w:r>
      <w:r w:rsidRPr="0019629F">
        <w:rPr>
          <w:b w:val="0"/>
          <w:i w:val="0"/>
          <w:sz w:val="24"/>
          <w:szCs w:val="24"/>
        </w:rPr>
        <w:t xml:space="preserve">Gdańsku wyraża zgodę na objęcie patronatem honorowym Okręgowej Izby Lekarskiej w Gdańsku </w:t>
      </w:r>
      <w:r w:rsidR="0064411B">
        <w:rPr>
          <w:b w:val="0"/>
          <w:i w:val="0"/>
          <w:sz w:val="24"/>
          <w:szCs w:val="24"/>
        </w:rPr>
        <w:t>Konferencji „Dialogi Pediatryczne”</w:t>
      </w:r>
      <w:r w:rsidRPr="0019629F">
        <w:rPr>
          <w:b w:val="0"/>
          <w:i w:val="0"/>
          <w:sz w:val="24"/>
          <w:szCs w:val="24"/>
        </w:rPr>
        <w:t>, któr</w:t>
      </w:r>
      <w:r w:rsidR="0064411B">
        <w:rPr>
          <w:b w:val="0"/>
          <w:i w:val="0"/>
          <w:sz w:val="24"/>
          <w:szCs w:val="24"/>
        </w:rPr>
        <w:t>a</w:t>
      </w:r>
      <w:r w:rsidRPr="0019629F">
        <w:rPr>
          <w:b w:val="0"/>
          <w:i w:val="0"/>
          <w:sz w:val="24"/>
          <w:szCs w:val="24"/>
        </w:rPr>
        <w:t xml:space="preserve"> odbędzie się dniach </w:t>
      </w:r>
      <w:r w:rsidR="0064411B">
        <w:rPr>
          <w:b w:val="0"/>
          <w:i w:val="0"/>
          <w:sz w:val="24"/>
          <w:szCs w:val="24"/>
        </w:rPr>
        <w:t>24-25 czerwca</w:t>
      </w:r>
      <w:r w:rsidRPr="0019629F">
        <w:rPr>
          <w:b w:val="0"/>
          <w:i w:val="0"/>
          <w:sz w:val="24"/>
          <w:szCs w:val="24"/>
        </w:rPr>
        <w:t xml:space="preserve"> 202</w:t>
      </w:r>
      <w:r w:rsidR="00DB1BEB">
        <w:rPr>
          <w:b w:val="0"/>
          <w:i w:val="0"/>
          <w:sz w:val="24"/>
          <w:szCs w:val="24"/>
        </w:rPr>
        <w:t xml:space="preserve">2 </w:t>
      </w:r>
      <w:r w:rsidRPr="0019629F">
        <w:rPr>
          <w:b w:val="0"/>
          <w:i w:val="0"/>
          <w:sz w:val="24"/>
          <w:szCs w:val="24"/>
        </w:rPr>
        <w:t>roku</w:t>
      </w:r>
      <w:r w:rsidR="0064411B">
        <w:rPr>
          <w:b w:val="0"/>
          <w:i w:val="0"/>
          <w:sz w:val="24"/>
          <w:szCs w:val="24"/>
        </w:rPr>
        <w:t xml:space="preserve"> w Gdańsku</w:t>
      </w:r>
      <w:r w:rsidRPr="0019629F">
        <w:rPr>
          <w:b w:val="0"/>
          <w:i w:val="0"/>
          <w:sz w:val="24"/>
          <w:szCs w:val="24"/>
        </w:rPr>
        <w:t xml:space="preserve">, oraz wyraża zgodę </w:t>
      </w:r>
      <w:r>
        <w:rPr>
          <w:b w:val="0"/>
          <w:i w:val="0"/>
          <w:sz w:val="24"/>
          <w:szCs w:val="24"/>
        </w:rPr>
        <w:t>na udostępnienie logo Okręgowej Izby Lekarskiej w Gdańsku w materiałach informacyjnych dotyczących wydarzenia.</w:t>
      </w:r>
    </w:p>
    <w:p w14:paraId="49B2B5C3" w14:textId="77777777" w:rsidR="0019629F" w:rsidRDefault="0019629F" w:rsidP="0019629F">
      <w:pPr>
        <w:spacing w:line="360" w:lineRule="auto"/>
        <w:ind w:firstLine="708"/>
        <w:jc w:val="both"/>
        <w:rPr>
          <w:i w:val="0"/>
          <w:sz w:val="24"/>
          <w:szCs w:val="24"/>
        </w:rPr>
      </w:pPr>
    </w:p>
    <w:p w14:paraId="67F3E6DC" w14:textId="77777777" w:rsidR="0019629F" w:rsidRDefault="0019629F" w:rsidP="0019629F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§2</w:t>
      </w:r>
    </w:p>
    <w:p w14:paraId="12EC6AC7" w14:textId="77777777" w:rsidR="0019629F" w:rsidRDefault="0019629F" w:rsidP="0019629F">
      <w:pPr>
        <w:spacing w:line="360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Uchwała wchodzi w życie z dniem podjęcia.</w:t>
      </w:r>
    </w:p>
    <w:p w14:paraId="12C91A81" w14:textId="77777777" w:rsidR="0019629F" w:rsidRDefault="0019629F" w:rsidP="0019629F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480A81E8" w14:textId="77777777" w:rsidR="0019629F" w:rsidRDefault="0019629F" w:rsidP="0019629F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51B42778" w14:textId="77777777" w:rsidR="00DB1BEB" w:rsidRDefault="00DB1BEB" w:rsidP="00DB1BEB">
      <w:pPr>
        <w:spacing w:line="276" w:lineRule="auto"/>
        <w:jc w:val="both"/>
      </w:pPr>
    </w:p>
    <w:p w14:paraId="075B0F1F" w14:textId="77777777" w:rsidR="00DB1BEB" w:rsidRPr="00DB1BEB" w:rsidRDefault="00DB1BEB" w:rsidP="00DB1BEB">
      <w:pPr>
        <w:ind w:left="708" w:hanging="708"/>
        <w:rPr>
          <w:b w:val="0"/>
          <w:bCs w:val="0"/>
          <w:i w:val="0"/>
          <w:iCs w:val="0"/>
        </w:rPr>
      </w:pPr>
      <w:r w:rsidRPr="00DB1BEB">
        <w:rPr>
          <w:b w:val="0"/>
          <w:bCs w:val="0"/>
        </w:rPr>
        <w:t xml:space="preserve">Sekretarz Okręgowej Rady Lekarskiej </w:t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  <w:t xml:space="preserve">           </w:t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  <w:t xml:space="preserve"> Prezes Okręgowej Rady Lekarskiej                           w Gdańsku</w:t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  <w:t xml:space="preserve">           </w:t>
      </w:r>
      <w:r w:rsidRPr="00DB1BEB">
        <w:rPr>
          <w:b w:val="0"/>
          <w:bCs w:val="0"/>
        </w:rPr>
        <w:tab/>
        <w:t xml:space="preserve">    w Gdańsku</w:t>
      </w:r>
    </w:p>
    <w:p w14:paraId="4B5FDAA6" w14:textId="77777777" w:rsidR="00DB1BEB" w:rsidRPr="00DB1BEB" w:rsidRDefault="00DB1BEB" w:rsidP="00DB1BEB">
      <w:pPr>
        <w:rPr>
          <w:b w:val="0"/>
          <w:bCs w:val="0"/>
          <w:i w:val="0"/>
          <w:iCs w:val="0"/>
        </w:rPr>
      </w:pPr>
    </w:p>
    <w:p w14:paraId="3753E999" w14:textId="77777777" w:rsidR="00DB1BEB" w:rsidRPr="00DB1BEB" w:rsidRDefault="00DB1BEB" w:rsidP="00DB1BEB">
      <w:pPr>
        <w:rPr>
          <w:b w:val="0"/>
          <w:bCs w:val="0"/>
          <w:i w:val="0"/>
          <w:iCs w:val="0"/>
        </w:rPr>
      </w:pPr>
    </w:p>
    <w:p w14:paraId="29355D83" w14:textId="77777777" w:rsidR="00DB1BEB" w:rsidRPr="00DB1BEB" w:rsidRDefault="00DB1BEB" w:rsidP="00DB1BEB">
      <w:pPr>
        <w:rPr>
          <w:b w:val="0"/>
          <w:bCs w:val="0"/>
          <w:i w:val="0"/>
          <w:iCs w:val="0"/>
        </w:rPr>
      </w:pPr>
    </w:p>
    <w:p w14:paraId="7F5136A3" w14:textId="77777777" w:rsidR="00DB1BEB" w:rsidRPr="00DB1BEB" w:rsidRDefault="00DB1BEB" w:rsidP="00DB1BEB">
      <w:pPr>
        <w:rPr>
          <w:b w:val="0"/>
          <w:bCs w:val="0"/>
          <w:i w:val="0"/>
          <w:iCs w:val="0"/>
        </w:rPr>
      </w:pPr>
      <w:r w:rsidRPr="00DB1BEB">
        <w:rPr>
          <w:b w:val="0"/>
          <w:bCs w:val="0"/>
        </w:rPr>
        <w:t xml:space="preserve">    lek. Krzysztof </w:t>
      </w:r>
      <w:proofErr w:type="spellStart"/>
      <w:r w:rsidRPr="00DB1BEB">
        <w:rPr>
          <w:b w:val="0"/>
          <w:bCs w:val="0"/>
        </w:rPr>
        <w:t>Wójcikiewicz</w:t>
      </w:r>
      <w:proofErr w:type="spellEnd"/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  <w:t xml:space="preserve">       </w:t>
      </w:r>
      <w:r w:rsidRPr="00DB1BEB">
        <w:rPr>
          <w:b w:val="0"/>
          <w:bCs w:val="0"/>
        </w:rPr>
        <w:tab/>
        <w:t xml:space="preserve">      lek. dent. Dariusz Kutella</w:t>
      </w:r>
    </w:p>
    <w:p w14:paraId="69AA196D" w14:textId="77777777" w:rsidR="00DB1BEB" w:rsidRDefault="00DB1BEB" w:rsidP="00DB1BEB"/>
    <w:p w14:paraId="3D9E6182" w14:textId="77777777" w:rsidR="00DB1BEB" w:rsidRDefault="00DB1BEB" w:rsidP="00DB1BEB"/>
    <w:p w14:paraId="26FA2B24" w14:textId="77777777" w:rsidR="0019629F" w:rsidRDefault="0019629F" w:rsidP="0019629F"/>
    <w:p w14:paraId="6655DBF8" w14:textId="77777777" w:rsidR="0019629F" w:rsidRDefault="0019629F" w:rsidP="0019629F"/>
    <w:p w14:paraId="06E49569" w14:textId="77777777" w:rsidR="0019629F" w:rsidRDefault="0019629F" w:rsidP="0019629F"/>
    <w:p w14:paraId="0A44883B" w14:textId="77777777" w:rsidR="0019629F" w:rsidRDefault="0019629F" w:rsidP="0019629F"/>
    <w:p w14:paraId="43494032" w14:textId="77777777" w:rsidR="00F00B6C" w:rsidRDefault="00F00B6C"/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9F"/>
    <w:rsid w:val="0019629F"/>
    <w:rsid w:val="00303F11"/>
    <w:rsid w:val="005066BB"/>
    <w:rsid w:val="005A50CA"/>
    <w:rsid w:val="005B3BF3"/>
    <w:rsid w:val="0064411B"/>
    <w:rsid w:val="006D587B"/>
    <w:rsid w:val="008A00AE"/>
    <w:rsid w:val="00CD0477"/>
    <w:rsid w:val="00D46C55"/>
    <w:rsid w:val="00DB1BEB"/>
    <w:rsid w:val="00E43EA3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B08E"/>
  <w15:chartTrackingRefBased/>
  <w15:docId w15:val="{6FD75C36-A8C5-4DE5-BC7F-54E60E48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KKM OIL</cp:lastModifiedBy>
  <cp:revision>6</cp:revision>
  <cp:lastPrinted>2022-06-23T15:53:00Z</cp:lastPrinted>
  <dcterms:created xsi:type="dcterms:W3CDTF">2021-07-23T11:00:00Z</dcterms:created>
  <dcterms:modified xsi:type="dcterms:W3CDTF">2022-06-23T15:53:00Z</dcterms:modified>
</cp:coreProperties>
</file>