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5CA7" w14:textId="4CB09C27" w:rsidR="00480B47" w:rsidRPr="008579CE" w:rsidRDefault="00480B47" w:rsidP="00480B4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8B4FDD">
        <w:rPr>
          <w:i w:val="0"/>
          <w:sz w:val="24"/>
          <w:szCs w:val="24"/>
        </w:rPr>
        <w:t>17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>P</w:t>
      </w:r>
    </w:p>
    <w:p w14:paraId="4D8F483C" w14:textId="77777777" w:rsidR="00480B47" w:rsidRPr="008579CE" w:rsidRDefault="00480B47" w:rsidP="00480B4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Prezydium </w:t>
      </w:r>
      <w:r w:rsidRPr="008579CE">
        <w:rPr>
          <w:i w:val="0"/>
          <w:sz w:val="24"/>
          <w:szCs w:val="24"/>
        </w:rPr>
        <w:t>Okręgowej Rady Lekarskiej w Gdańsku</w:t>
      </w:r>
    </w:p>
    <w:p w14:paraId="0CD31046" w14:textId="7F21BD46" w:rsidR="00480B47" w:rsidRDefault="00480B47" w:rsidP="00480B47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 w:rsidR="001F4654">
        <w:rPr>
          <w:i w:val="0"/>
          <w:sz w:val="24"/>
          <w:szCs w:val="24"/>
        </w:rPr>
        <w:t xml:space="preserve">5 maja </w:t>
      </w:r>
      <w:r>
        <w:rPr>
          <w:i w:val="0"/>
          <w:sz w:val="24"/>
          <w:szCs w:val="24"/>
        </w:rPr>
        <w:t>2022r.</w:t>
      </w:r>
    </w:p>
    <w:p w14:paraId="218A1ECD" w14:textId="0E0BE450" w:rsidR="00480B47" w:rsidRDefault="00480B47" w:rsidP="00480B47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objęcia patronatem </w:t>
      </w:r>
      <w:r w:rsidR="001F4654">
        <w:rPr>
          <w:b w:val="0"/>
          <w:sz w:val="24"/>
          <w:szCs w:val="24"/>
        </w:rPr>
        <w:t>i udzielenia wsparcia finansowego</w:t>
      </w:r>
    </w:p>
    <w:p w14:paraId="4ACC5BB0" w14:textId="77777777" w:rsidR="00480B47" w:rsidRPr="008579CE" w:rsidRDefault="00480B47" w:rsidP="00480B47">
      <w:pPr>
        <w:spacing w:line="360" w:lineRule="auto"/>
        <w:jc w:val="center"/>
        <w:rPr>
          <w:b w:val="0"/>
          <w:sz w:val="24"/>
          <w:szCs w:val="24"/>
        </w:rPr>
      </w:pPr>
    </w:p>
    <w:p w14:paraId="1CE65824" w14:textId="57EB3886" w:rsidR="00480B47" w:rsidRDefault="00480B47" w:rsidP="00480B4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17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1F4654">
        <w:rPr>
          <w:b w:val="0"/>
          <w:i w:val="0"/>
          <w:sz w:val="24"/>
          <w:szCs w:val="24"/>
        </w:rPr>
        <w:t>21</w:t>
      </w:r>
      <w:r>
        <w:rPr>
          <w:b w:val="0"/>
          <w:i w:val="0"/>
          <w:sz w:val="24"/>
          <w:szCs w:val="24"/>
        </w:rPr>
        <w:t xml:space="preserve">r., poz. </w:t>
      </w:r>
      <w:r w:rsidR="001F4654">
        <w:rPr>
          <w:b w:val="0"/>
          <w:i w:val="0"/>
          <w:sz w:val="24"/>
          <w:szCs w:val="24"/>
        </w:rPr>
        <w:t>1342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 w zw.</w:t>
      </w:r>
      <w:r w:rsidR="001F4654">
        <w:rPr>
          <w:b w:val="0"/>
          <w:i w:val="0"/>
          <w:sz w:val="24"/>
          <w:szCs w:val="24"/>
        </w:rPr>
        <w:t xml:space="preserve"> z</w:t>
      </w:r>
      <w:r w:rsidR="001F4654" w:rsidRPr="001F4654">
        <w:rPr>
          <w:b w:val="0"/>
          <w:i w:val="0"/>
          <w:sz w:val="24"/>
          <w:szCs w:val="24"/>
        </w:rPr>
        <w:t xml:space="preserve"> uchwałą nr 37/22/</w:t>
      </w:r>
      <w:proofErr w:type="spellStart"/>
      <w:r w:rsidR="001F4654" w:rsidRPr="001F4654">
        <w:rPr>
          <w:b w:val="0"/>
          <w:i w:val="0"/>
          <w:sz w:val="24"/>
          <w:szCs w:val="24"/>
        </w:rPr>
        <w:t>Rd</w:t>
      </w:r>
      <w:proofErr w:type="spellEnd"/>
      <w:r w:rsidR="001F4654" w:rsidRPr="001F4654">
        <w:rPr>
          <w:b w:val="0"/>
          <w:i w:val="0"/>
          <w:sz w:val="24"/>
          <w:szCs w:val="24"/>
        </w:rPr>
        <w:t xml:space="preserve"> Okręgowej Rady Lekarskiej w Gdańsku z dnia 21 kwietnia 2022r. w sprawie upoważnienia Prezydium Okręgowej Rady Lekarskiej w Gdańsku do działania w imieniu Okręgowej Rady Lekarskiej w Gdańsku</w:t>
      </w:r>
    </w:p>
    <w:p w14:paraId="4BD01174" w14:textId="279C62B7" w:rsidR="00480B47" w:rsidRDefault="00480B47" w:rsidP="00480B4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 nawiązaniu do </w:t>
      </w:r>
      <w:r w:rsidR="001F4654">
        <w:rPr>
          <w:b w:val="0"/>
          <w:i w:val="0"/>
          <w:sz w:val="24"/>
          <w:szCs w:val="24"/>
        </w:rPr>
        <w:t>Studenckiego Koła Naukowego Chirurgii Onkologicznej</w:t>
      </w:r>
      <w:r>
        <w:rPr>
          <w:b w:val="0"/>
          <w:i w:val="0"/>
          <w:sz w:val="24"/>
          <w:szCs w:val="24"/>
        </w:rPr>
        <w:t xml:space="preserve"> z dnia </w:t>
      </w:r>
      <w:r w:rsidR="001F4654">
        <w:rPr>
          <w:b w:val="0"/>
          <w:i w:val="0"/>
          <w:sz w:val="24"/>
          <w:szCs w:val="24"/>
        </w:rPr>
        <w:t>4 kwietnia 2022</w:t>
      </w:r>
      <w:r>
        <w:rPr>
          <w:b w:val="0"/>
          <w:i w:val="0"/>
          <w:sz w:val="24"/>
          <w:szCs w:val="24"/>
        </w:rPr>
        <w:t xml:space="preserve"> roku, uchwala się co następuje:</w:t>
      </w:r>
    </w:p>
    <w:p w14:paraId="43A9590E" w14:textId="77777777" w:rsidR="00480B47" w:rsidRPr="00974D5F" w:rsidRDefault="00480B47" w:rsidP="00480B4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52CA40CE" w14:textId="77777777" w:rsidR="00480B47" w:rsidRPr="008579CE" w:rsidRDefault="00480B47" w:rsidP="00480B47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062B7A59" w14:textId="2648B7D0" w:rsidR="001F4654" w:rsidRDefault="001F4654" w:rsidP="001F465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480B47">
        <w:rPr>
          <w:b w:val="0"/>
          <w:i w:val="0"/>
          <w:sz w:val="24"/>
          <w:szCs w:val="24"/>
        </w:rPr>
        <w:t xml:space="preserve">Prezydium Okręgowej Rady Lekarskiej w Gdańsku </w:t>
      </w:r>
      <w:r w:rsidR="00480B47" w:rsidRPr="006C3008">
        <w:rPr>
          <w:bCs w:val="0"/>
          <w:i w:val="0"/>
          <w:sz w:val="24"/>
          <w:szCs w:val="24"/>
        </w:rPr>
        <w:t>wyraża zgodę</w:t>
      </w:r>
      <w:r w:rsidR="00480B47">
        <w:rPr>
          <w:b w:val="0"/>
          <w:i w:val="0"/>
          <w:sz w:val="24"/>
          <w:szCs w:val="24"/>
        </w:rPr>
        <w:t xml:space="preserve"> na objęcie patronatem Okręgowej Izby Lekarskiej w Gdańsku </w:t>
      </w:r>
      <w:r>
        <w:rPr>
          <w:b w:val="0"/>
          <w:i w:val="0"/>
          <w:sz w:val="24"/>
          <w:szCs w:val="24"/>
        </w:rPr>
        <w:t>akcji społecznej „Wyroluj raka”</w:t>
      </w:r>
      <w:r w:rsidR="00480B47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</w:t>
      </w:r>
      <w:r w:rsidR="00480B47">
        <w:rPr>
          <w:b w:val="0"/>
          <w:i w:val="0"/>
          <w:sz w:val="24"/>
          <w:szCs w:val="24"/>
        </w:rPr>
        <w:t>organizowane</w:t>
      </w:r>
      <w:r>
        <w:rPr>
          <w:b w:val="0"/>
          <w:i w:val="0"/>
          <w:sz w:val="24"/>
          <w:szCs w:val="24"/>
        </w:rPr>
        <w:t>j</w:t>
      </w:r>
      <w:r w:rsidR="00480B47">
        <w:rPr>
          <w:b w:val="0"/>
          <w:i w:val="0"/>
          <w:sz w:val="24"/>
          <w:szCs w:val="24"/>
        </w:rPr>
        <w:t xml:space="preserve"> przez </w:t>
      </w:r>
      <w:r>
        <w:rPr>
          <w:b w:val="0"/>
          <w:i w:val="0"/>
          <w:sz w:val="24"/>
          <w:szCs w:val="24"/>
        </w:rPr>
        <w:t>Akademickie Stowarzyszenie Onkologiczne we współpracy ze</w:t>
      </w:r>
      <w:r w:rsidRPr="001F465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Studenckim Kołem Naukowym Chirurgii Onkologicznej </w:t>
      </w:r>
      <w:proofErr w:type="spellStart"/>
      <w:r>
        <w:rPr>
          <w:b w:val="0"/>
          <w:i w:val="0"/>
          <w:sz w:val="24"/>
          <w:szCs w:val="24"/>
        </w:rPr>
        <w:t>GUMed</w:t>
      </w:r>
      <w:proofErr w:type="spellEnd"/>
      <w:r>
        <w:rPr>
          <w:b w:val="0"/>
          <w:i w:val="0"/>
          <w:sz w:val="24"/>
          <w:szCs w:val="24"/>
        </w:rPr>
        <w:t>, która odbędzie się w dniu 15 maja 2022r.</w:t>
      </w:r>
    </w:p>
    <w:p w14:paraId="34250D0E" w14:textId="371CCD40" w:rsidR="00480B47" w:rsidRDefault="001F4654" w:rsidP="001F465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Prezydium ORL </w:t>
      </w:r>
      <w:r w:rsidR="00480B47" w:rsidRPr="005165BF">
        <w:rPr>
          <w:bCs w:val="0"/>
          <w:i w:val="0"/>
          <w:sz w:val="24"/>
          <w:szCs w:val="24"/>
        </w:rPr>
        <w:t>wyraża zgodę</w:t>
      </w:r>
      <w:r w:rsidR="00480B47">
        <w:rPr>
          <w:b w:val="0"/>
          <w:i w:val="0"/>
          <w:sz w:val="24"/>
          <w:szCs w:val="24"/>
        </w:rPr>
        <w:t xml:space="preserve"> na udostępnienie logo Okręgowej Izby Lekarskiej w</w:t>
      </w:r>
      <w:r w:rsidR="008B4FDD">
        <w:rPr>
          <w:b w:val="0"/>
          <w:i w:val="0"/>
          <w:sz w:val="24"/>
          <w:szCs w:val="24"/>
        </w:rPr>
        <w:t> </w:t>
      </w:r>
      <w:r w:rsidR="00480B47">
        <w:rPr>
          <w:b w:val="0"/>
          <w:i w:val="0"/>
          <w:sz w:val="24"/>
          <w:szCs w:val="24"/>
        </w:rPr>
        <w:t>Gdańsku w materiałach informacyjnych dotyczących wydarzenia.</w:t>
      </w:r>
    </w:p>
    <w:p w14:paraId="729F2969" w14:textId="67814191" w:rsidR="001F4654" w:rsidRDefault="001F4654" w:rsidP="001F4654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3. Prezydium ORL postanawia przeznaczyć kwotę 1</w:t>
      </w:r>
      <w:r w:rsidR="008B4FDD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>500</w:t>
      </w:r>
      <w:r w:rsidR="008B4FDD">
        <w:rPr>
          <w:b w:val="0"/>
          <w:i w:val="0"/>
          <w:sz w:val="24"/>
          <w:szCs w:val="24"/>
        </w:rPr>
        <w:t>,00</w:t>
      </w:r>
      <w:r>
        <w:rPr>
          <w:b w:val="0"/>
          <w:i w:val="0"/>
          <w:sz w:val="24"/>
          <w:szCs w:val="24"/>
        </w:rPr>
        <w:t xml:space="preserve"> zł na dofinansowanie organizacji ww. wydarzenia.</w:t>
      </w:r>
    </w:p>
    <w:p w14:paraId="0C72B359" w14:textId="77777777" w:rsidR="00480B47" w:rsidRPr="008579CE" w:rsidRDefault="00480B47" w:rsidP="00480B47">
      <w:pPr>
        <w:spacing w:line="360" w:lineRule="auto"/>
        <w:jc w:val="both"/>
        <w:rPr>
          <w:i w:val="0"/>
          <w:sz w:val="24"/>
          <w:szCs w:val="24"/>
        </w:rPr>
      </w:pPr>
    </w:p>
    <w:p w14:paraId="275707F8" w14:textId="77777777" w:rsidR="00480B47" w:rsidRPr="008579CE" w:rsidRDefault="00480B47" w:rsidP="00480B47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§2</w:t>
      </w:r>
    </w:p>
    <w:p w14:paraId="50D97621" w14:textId="77777777" w:rsidR="00480B47" w:rsidRDefault="00480B47" w:rsidP="00480B47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4195C34E" w14:textId="77777777" w:rsidR="00480B47" w:rsidRDefault="00480B47" w:rsidP="00480B47">
      <w:pPr>
        <w:spacing w:line="360" w:lineRule="auto"/>
        <w:jc w:val="center"/>
        <w:rPr>
          <w:b w:val="0"/>
          <w:i w:val="0"/>
          <w:sz w:val="24"/>
          <w:szCs w:val="24"/>
        </w:rPr>
      </w:pPr>
    </w:p>
    <w:p w14:paraId="21690B28" w14:textId="77777777" w:rsidR="00480B47" w:rsidRDefault="00480B47" w:rsidP="00480B4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5DDB1AE" w14:textId="77777777" w:rsidR="00480B47" w:rsidRPr="00D24381" w:rsidRDefault="00480B47" w:rsidP="00480B47">
      <w:pPr>
        <w:rPr>
          <w:b w:val="0"/>
          <w:bCs w:val="0"/>
          <w:i w:val="0"/>
          <w:iCs w:val="0"/>
        </w:rPr>
      </w:pPr>
      <w:r w:rsidRPr="00D24381">
        <w:rPr>
          <w:b w:val="0"/>
        </w:rPr>
        <w:t xml:space="preserve">Sekretarz Okręgowej Rady Lekarskiej </w:t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      Prezes Okręgowej Rady Lekarskiej                                       </w:t>
      </w:r>
      <w:r w:rsidRPr="00D24381">
        <w:rPr>
          <w:b w:val="0"/>
        </w:rPr>
        <w:tab/>
        <w:t xml:space="preserve">    w Gdańsku</w:t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    </w:t>
      </w:r>
      <w:r w:rsidRPr="00D24381">
        <w:rPr>
          <w:b w:val="0"/>
        </w:rPr>
        <w:tab/>
        <w:t xml:space="preserve">      w Gdańsku</w:t>
      </w:r>
    </w:p>
    <w:p w14:paraId="34F64A3C" w14:textId="77777777" w:rsidR="00480B47" w:rsidRPr="00D24381" w:rsidRDefault="00480B47" w:rsidP="00480B47">
      <w:pPr>
        <w:rPr>
          <w:b w:val="0"/>
          <w:bCs w:val="0"/>
          <w:i w:val="0"/>
          <w:iCs w:val="0"/>
        </w:rPr>
      </w:pPr>
    </w:p>
    <w:p w14:paraId="678ABA75" w14:textId="77777777" w:rsidR="00480B47" w:rsidRPr="00D24381" w:rsidRDefault="00480B47" w:rsidP="00480B47">
      <w:pPr>
        <w:rPr>
          <w:b w:val="0"/>
          <w:bCs w:val="0"/>
          <w:i w:val="0"/>
          <w:iCs w:val="0"/>
        </w:rPr>
      </w:pPr>
    </w:p>
    <w:p w14:paraId="50201277" w14:textId="77777777" w:rsidR="00480B47" w:rsidRPr="00D24381" w:rsidRDefault="00480B47" w:rsidP="00480B47">
      <w:pPr>
        <w:rPr>
          <w:b w:val="0"/>
          <w:bCs w:val="0"/>
          <w:i w:val="0"/>
          <w:iCs w:val="0"/>
        </w:rPr>
      </w:pPr>
    </w:p>
    <w:p w14:paraId="797131A6" w14:textId="77777777" w:rsidR="00480B47" w:rsidRDefault="00480B47" w:rsidP="00480B47">
      <w:r w:rsidRPr="00D24381">
        <w:rPr>
          <w:b w:val="0"/>
        </w:rPr>
        <w:t xml:space="preserve">   lek. Krzysztof Wójcikiewicz</w:t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</w:r>
      <w:r w:rsidRPr="00D24381">
        <w:rPr>
          <w:b w:val="0"/>
        </w:rPr>
        <w:tab/>
        <w:t xml:space="preserve">       lek. dent. Dariusz Kutella</w:t>
      </w:r>
    </w:p>
    <w:p w14:paraId="068AA605" w14:textId="77777777" w:rsidR="00480B47" w:rsidRDefault="00480B47" w:rsidP="00480B47"/>
    <w:p w14:paraId="434FA5BA" w14:textId="77777777" w:rsidR="00020784" w:rsidRDefault="00020784"/>
    <w:sectPr w:rsidR="00020784" w:rsidSect="00A8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7"/>
    <w:rsid w:val="00020784"/>
    <w:rsid w:val="001F4654"/>
    <w:rsid w:val="00480B47"/>
    <w:rsid w:val="00785251"/>
    <w:rsid w:val="008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3F43"/>
  <w15:chartTrackingRefBased/>
  <w15:docId w15:val="{CE812C41-A50D-4CDE-BBCF-ACF768C8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4</cp:revision>
  <cp:lastPrinted>2022-04-27T07:01:00Z</cp:lastPrinted>
  <dcterms:created xsi:type="dcterms:W3CDTF">2021-12-23T12:34:00Z</dcterms:created>
  <dcterms:modified xsi:type="dcterms:W3CDTF">2022-05-05T12:57:00Z</dcterms:modified>
</cp:coreProperties>
</file>