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555" w14:textId="7019986D" w:rsidR="00990B77" w:rsidRPr="005C5B6F" w:rsidRDefault="00990B77" w:rsidP="00990B77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4856A0">
        <w:rPr>
          <w:b/>
        </w:rPr>
        <w:t>41</w:t>
      </w:r>
      <w:r>
        <w:rPr>
          <w:b/>
        </w:rPr>
        <w:t>/21/</w:t>
      </w:r>
      <w:proofErr w:type="spellStart"/>
      <w:r>
        <w:rPr>
          <w:b/>
        </w:rPr>
        <w:t>Rd</w:t>
      </w:r>
      <w:proofErr w:type="spellEnd"/>
    </w:p>
    <w:p w14:paraId="11FAA13E" w14:textId="77777777" w:rsidR="00990B77" w:rsidRPr="005C5B6F" w:rsidRDefault="00990B77" w:rsidP="00990B77">
      <w:pPr>
        <w:spacing w:line="360" w:lineRule="auto"/>
        <w:jc w:val="center"/>
        <w:rPr>
          <w:b/>
        </w:rPr>
      </w:pPr>
      <w:r w:rsidRPr="005C5B6F">
        <w:rPr>
          <w:b/>
        </w:rPr>
        <w:t>Okręgowej Rady Lekarskiej w Gdańsku</w:t>
      </w:r>
    </w:p>
    <w:p w14:paraId="57088650" w14:textId="6CEF14D8" w:rsidR="00990B77" w:rsidRDefault="00990B77" w:rsidP="00990B77">
      <w:pPr>
        <w:spacing w:line="360" w:lineRule="auto"/>
        <w:jc w:val="center"/>
        <w:rPr>
          <w:b/>
        </w:rPr>
      </w:pPr>
      <w:r w:rsidRPr="005C5B6F">
        <w:rPr>
          <w:b/>
        </w:rPr>
        <w:t xml:space="preserve">z dnia </w:t>
      </w:r>
      <w:r>
        <w:rPr>
          <w:b/>
        </w:rPr>
        <w:t>22 kwietnia 2021r</w:t>
      </w:r>
      <w:r w:rsidRPr="005C5B6F">
        <w:rPr>
          <w:b/>
        </w:rPr>
        <w:t>.</w:t>
      </w:r>
    </w:p>
    <w:p w14:paraId="3ED4955D" w14:textId="48D5639D" w:rsidR="00990B77" w:rsidRPr="006664B1" w:rsidRDefault="00990B77" w:rsidP="00990B77">
      <w:pPr>
        <w:pStyle w:val="Akapitzlist1"/>
        <w:tabs>
          <w:tab w:val="left" w:pos="0"/>
        </w:tabs>
        <w:spacing w:line="360" w:lineRule="auto"/>
        <w:ind w:left="0"/>
        <w:jc w:val="center"/>
        <w:rPr>
          <w:i/>
        </w:rPr>
      </w:pPr>
      <w:r w:rsidRPr="006664B1">
        <w:rPr>
          <w:i/>
        </w:rPr>
        <w:t xml:space="preserve">w sprawie </w:t>
      </w:r>
      <w:r>
        <w:rPr>
          <w:i/>
        </w:rPr>
        <w:t>podziału izby na rejony wyborcze</w:t>
      </w:r>
    </w:p>
    <w:p w14:paraId="7C72F137" w14:textId="77777777" w:rsidR="00990B77" w:rsidRDefault="00990B77" w:rsidP="00990B77">
      <w:pPr>
        <w:spacing w:line="360" w:lineRule="auto"/>
      </w:pPr>
    </w:p>
    <w:p w14:paraId="609CC26A" w14:textId="74AC1A30" w:rsidR="00990B77" w:rsidRPr="001602C9" w:rsidRDefault="00990B77" w:rsidP="00990B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1602C9">
        <w:rPr>
          <w:sz w:val="20"/>
          <w:szCs w:val="20"/>
        </w:rPr>
        <w:t xml:space="preserve">a podstawie art. 22 ust. 3 oraz art. 5 pkt 24 w zw. z art. 25 pkt 4 ustawy z dnia 2 grudnia 2009r. o izbach lekarskich  oraz na podstawie § 13 ust. 1 pkt </w:t>
      </w:r>
      <w:r>
        <w:rPr>
          <w:sz w:val="20"/>
          <w:szCs w:val="20"/>
        </w:rPr>
        <w:t>1</w:t>
      </w:r>
      <w:r w:rsidRPr="001602C9">
        <w:rPr>
          <w:sz w:val="20"/>
          <w:szCs w:val="20"/>
        </w:rPr>
        <w:t xml:space="preserve"> Załącznika do Uchwały nr 12 X Krajowego Zjazdu Lekarzy z dnia 29 stycznia 2010 r. 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0"/>
          <w:szCs w:val="20"/>
        </w:rPr>
        <w:t xml:space="preserve">, </w:t>
      </w:r>
      <w:r w:rsidRPr="001602C9">
        <w:rPr>
          <w:sz w:val="20"/>
          <w:szCs w:val="20"/>
        </w:rPr>
        <w:t>na wniosek Okręgowej Komisji Wyborczej w Gdańsku</w:t>
      </w:r>
      <w:r>
        <w:rPr>
          <w:sz w:val="20"/>
          <w:szCs w:val="20"/>
        </w:rPr>
        <w:t xml:space="preserve">, </w:t>
      </w:r>
      <w:r w:rsidRPr="001602C9">
        <w:rPr>
          <w:sz w:val="20"/>
          <w:szCs w:val="20"/>
        </w:rPr>
        <w:t>uchwala się, co następuje:</w:t>
      </w:r>
    </w:p>
    <w:p w14:paraId="78DB4B06" w14:textId="77777777" w:rsidR="00990B77" w:rsidRDefault="00990B77" w:rsidP="00990B77">
      <w:pPr>
        <w:spacing w:line="360" w:lineRule="auto"/>
      </w:pPr>
    </w:p>
    <w:p w14:paraId="0FDA2250" w14:textId="77777777" w:rsidR="00990B77" w:rsidRPr="008A1DB8" w:rsidRDefault="00990B77" w:rsidP="00990B77">
      <w:pPr>
        <w:spacing w:line="360" w:lineRule="auto"/>
        <w:jc w:val="center"/>
        <w:rPr>
          <w:b/>
        </w:rPr>
      </w:pPr>
      <w:r w:rsidRPr="008A1DB8">
        <w:rPr>
          <w:b/>
        </w:rPr>
        <w:t>§</w:t>
      </w:r>
      <w:r>
        <w:rPr>
          <w:b/>
        </w:rPr>
        <w:t xml:space="preserve"> </w:t>
      </w:r>
      <w:r w:rsidRPr="008A1DB8">
        <w:rPr>
          <w:b/>
        </w:rPr>
        <w:t>1</w:t>
      </w:r>
    </w:p>
    <w:p w14:paraId="7A920B0A" w14:textId="73B16F1D" w:rsidR="00990B77" w:rsidRDefault="0013348A" w:rsidP="00990B77">
      <w:pPr>
        <w:spacing w:line="360" w:lineRule="auto"/>
        <w:jc w:val="both"/>
      </w:pPr>
      <w:r>
        <w:t xml:space="preserve">1. </w:t>
      </w:r>
      <w:r w:rsidR="00990B77">
        <w:t>Okręgowa Rada Lekarska w Gdańsku na podstawie wniosku Okręgowej Komisji Wyborczej w Gdańsku ustala podział terenu Okręgowej Izby Leka</w:t>
      </w:r>
      <w:r>
        <w:t xml:space="preserve">rskiej w Gdańsku na rejony wyborcze, obowiązujące w wyborach do </w:t>
      </w:r>
      <w:r w:rsidRPr="0013348A">
        <w:t>organów izb lekarskich</w:t>
      </w:r>
      <w:r>
        <w:t xml:space="preserve"> i</w:t>
      </w:r>
      <w:r w:rsidRPr="0013348A">
        <w:t xml:space="preserve"> na stanowiska w</w:t>
      </w:r>
      <w:r>
        <w:t xml:space="preserve"> tych</w:t>
      </w:r>
      <w:r w:rsidRPr="0013348A">
        <w:t xml:space="preserve"> organach</w:t>
      </w:r>
      <w:r>
        <w:t xml:space="preserve"> w kadencji IX (2022-2026).</w:t>
      </w:r>
    </w:p>
    <w:p w14:paraId="7900A969" w14:textId="148C6481" w:rsidR="0013348A" w:rsidRDefault="0013348A" w:rsidP="00990B77">
      <w:pPr>
        <w:spacing w:line="360" w:lineRule="auto"/>
        <w:jc w:val="both"/>
      </w:pPr>
      <w:r>
        <w:t>2. Spis rejonów wyborczych stanowi załącznik do niniejszej uchwały.</w:t>
      </w:r>
    </w:p>
    <w:p w14:paraId="432A7830" w14:textId="77777777" w:rsidR="00990B77" w:rsidRDefault="00990B77" w:rsidP="00990B77">
      <w:pPr>
        <w:spacing w:line="360" w:lineRule="auto"/>
        <w:jc w:val="both"/>
      </w:pPr>
    </w:p>
    <w:p w14:paraId="4F519B2F" w14:textId="77777777" w:rsidR="00990B77" w:rsidRPr="008A1DB8" w:rsidRDefault="00990B77" w:rsidP="00990B77">
      <w:pPr>
        <w:spacing w:line="360" w:lineRule="auto"/>
        <w:jc w:val="center"/>
        <w:rPr>
          <w:b/>
        </w:rPr>
      </w:pPr>
      <w:r w:rsidRPr="008A1DB8">
        <w:rPr>
          <w:b/>
        </w:rPr>
        <w:t>§</w:t>
      </w:r>
      <w:r>
        <w:rPr>
          <w:b/>
        </w:rPr>
        <w:t xml:space="preserve"> 2</w:t>
      </w:r>
    </w:p>
    <w:p w14:paraId="08BB3A70" w14:textId="77777777" w:rsidR="00990B77" w:rsidRDefault="00990B77" w:rsidP="00990B77">
      <w:pPr>
        <w:spacing w:line="360" w:lineRule="auto"/>
        <w:jc w:val="center"/>
      </w:pPr>
      <w:r>
        <w:t>Uchwała wchodzi w życie z dniem podjęcia.</w:t>
      </w:r>
    </w:p>
    <w:p w14:paraId="11BD7E6E" w14:textId="77777777" w:rsidR="00990B77" w:rsidRDefault="00990B77" w:rsidP="00990B77">
      <w:pPr>
        <w:spacing w:line="360" w:lineRule="auto"/>
        <w:jc w:val="both"/>
      </w:pPr>
    </w:p>
    <w:p w14:paraId="2DA80E17" w14:textId="77777777" w:rsidR="00990B77" w:rsidRDefault="00990B77" w:rsidP="00990B77">
      <w:pPr>
        <w:spacing w:line="360" w:lineRule="auto"/>
        <w:jc w:val="both"/>
      </w:pPr>
    </w:p>
    <w:p w14:paraId="233150D0" w14:textId="77777777" w:rsidR="00990B77" w:rsidRDefault="00990B77" w:rsidP="00990B77">
      <w:pPr>
        <w:rPr>
          <w:bCs/>
          <w:i/>
          <w:iCs/>
          <w:sz w:val="22"/>
        </w:rPr>
      </w:pPr>
      <w:r>
        <w:rPr>
          <w:bCs/>
          <w:i/>
          <w:iCs/>
          <w:sz w:val="22"/>
        </w:rPr>
        <w:t>Sekretarz</w:t>
      </w:r>
      <w:r w:rsidRPr="00A141AC">
        <w:rPr>
          <w:bCs/>
          <w:i/>
          <w:iCs/>
          <w:sz w:val="22"/>
        </w:rPr>
        <w:t xml:space="preserve"> Okręgowej Rady Lekarskiej                           </w:t>
      </w:r>
      <w:r>
        <w:rPr>
          <w:bCs/>
          <w:i/>
          <w:iCs/>
          <w:sz w:val="22"/>
        </w:rPr>
        <w:t xml:space="preserve">            Prezes</w:t>
      </w:r>
      <w:r w:rsidRPr="00A141AC">
        <w:rPr>
          <w:bCs/>
          <w:i/>
          <w:iCs/>
          <w:sz w:val="22"/>
        </w:rPr>
        <w:t xml:space="preserve"> Okręgowej Rady Lekarskiej </w:t>
      </w:r>
      <w:r w:rsidRPr="00A141AC">
        <w:rPr>
          <w:bCs/>
          <w:i/>
          <w:iCs/>
          <w:sz w:val="22"/>
        </w:rPr>
        <w:tab/>
        <w:t>w Gdańsku</w:t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 w:rsidRPr="00A141AC">
        <w:rPr>
          <w:bCs/>
          <w:i/>
          <w:iCs/>
          <w:sz w:val="22"/>
        </w:rPr>
        <w:t>w Gda</w:t>
      </w:r>
      <w:r>
        <w:rPr>
          <w:bCs/>
          <w:i/>
          <w:iCs/>
          <w:sz w:val="22"/>
        </w:rPr>
        <w:t>ńsku</w:t>
      </w:r>
    </w:p>
    <w:p w14:paraId="35F607D7" w14:textId="77777777" w:rsidR="00990B77" w:rsidRDefault="00990B77" w:rsidP="00990B77">
      <w:pPr>
        <w:rPr>
          <w:bCs/>
          <w:i/>
          <w:iCs/>
          <w:sz w:val="22"/>
        </w:rPr>
      </w:pPr>
    </w:p>
    <w:p w14:paraId="3A979980" w14:textId="77777777" w:rsidR="00990B77" w:rsidRDefault="00990B77" w:rsidP="00990B77">
      <w:pPr>
        <w:rPr>
          <w:bCs/>
          <w:i/>
          <w:iCs/>
          <w:sz w:val="22"/>
        </w:rPr>
      </w:pPr>
    </w:p>
    <w:p w14:paraId="64E88788" w14:textId="77777777" w:rsidR="00990B77" w:rsidRDefault="00990B77" w:rsidP="00990B77">
      <w:pPr>
        <w:rPr>
          <w:bCs/>
          <w:i/>
          <w:iCs/>
          <w:sz w:val="22"/>
        </w:rPr>
      </w:pPr>
    </w:p>
    <w:p w14:paraId="47A469E9" w14:textId="77777777" w:rsidR="00990B77" w:rsidRDefault="00990B77" w:rsidP="00990B77">
      <w:pPr>
        <w:rPr>
          <w:bCs/>
          <w:i/>
          <w:iCs/>
          <w:sz w:val="22"/>
        </w:rPr>
      </w:pPr>
    </w:p>
    <w:p w14:paraId="097FF301" w14:textId="77777777" w:rsidR="00990B77" w:rsidRPr="007A7324" w:rsidRDefault="00990B77" w:rsidP="00990B77">
      <w:pPr>
        <w:rPr>
          <w:bCs/>
          <w:i/>
          <w:iCs/>
          <w:sz w:val="22"/>
        </w:rPr>
      </w:pPr>
      <w:r>
        <w:rPr>
          <w:bCs/>
          <w:i/>
          <w:iCs/>
          <w:sz w:val="22"/>
        </w:rPr>
        <w:t>lek.</w:t>
      </w:r>
      <w:r w:rsidRPr="00A141AC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 xml:space="preserve">Krzysztof Wójcikiewicz </w:t>
      </w:r>
      <w:r w:rsidRPr="00A141AC">
        <w:rPr>
          <w:bCs/>
          <w:i/>
          <w:iCs/>
          <w:sz w:val="22"/>
        </w:rPr>
        <w:t xml:space="preserve">   </w:t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</w:r>
      <w:r>
        <w:rPr>
          <w:bCs/>
          <w:i/>
          <w:iCs/>
          <w:sz w:val="22"/>
        </w:rPr>
        <w:tab/>
        <w:t xml:space="preserve">   </w:t>
      </w:r>
      <w:r w:rsidRPr="00A141AC">
        <w:rPr>
          <w:bCs/>
          <w:i/>
          <w:iCs/>
          <w:sz w:val="22"/>
        </w:rPr>
        <w:t>lek. dent.</w:t>
      </w:r>
      <w:r>
        <w:rPr>
          <w:bCs/>
          <w:i/>
          <w:iCs/>
          <w:sz w:val="22"/>
        </w:rPr>
        <w:t xml:space="preserve"> Dariusz Kutella</w:t>
      </w:r>
    </w:p>
    <w:p w14:paraId="0C9A1B4C" w14:textId="77777777" w:rsidR="00990B77" w:rsidRDefault="00990B77" w:rsidP="00990B77"/>
    <w:p w14:paraId="17170174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77"/>
    <w:rsid w:val="0013348A"/>
    <w:rsid w:val="00303F11"/>
    <w:rsid w:val="004856A0"/>
    <w:rsid w:val="005066BB"/>
    <w:rsid w:val="005A50CA"/>
    <w:rsid w:val="006D587B"/>
    <w:rsid w:val="00990B77"/>
    <w:rsid w:val="00CD0477"/>
    <w:rsid w:val="00D46C55"/>
    <w:rsid w:val="00D94364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3B2"/>
  <w15:chartTrackingRefBased/>
  <w15:docId w15:val="{7FCCFF1F-F4C0-411A-9967-85A1950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90B7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2</cp:revision>
  <cp:lastPrinted>2021-04-22T15:47:00Z</cp:lastPrinted>
  <dcterms:created xsi:type="dcterms:W3CDTF">2021-04-19T10:41:00Z</dcterms:created>
  <dcterms:modified xsi:type="dcterms:W3CDTF">2021-04-22T15:47:00Z</dcterms:modified>
</cp:coreProperties>
</file>