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36" w:rsidRDefault="005C5936" w:rsidP="00F45C02"/>
    <w:p w:rsidR="00BB09F6" w:rsidRDefault="00BB09F6" w:rsidP="00F45C02"/>
    <w:p w:rsidR="00BB09F6" w:rsidRDefault="00BB09F6" w:rsidP="00BB09F6">
      <w:pPr>
        <w:tabs>
          <w:tab w:val="clear" w:pos="1701"/>
        </w:tabs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Sopot, </w:t>
      </w:r>
      <w:r w:rsidR="007A6B5C">
        <w:rPr>
          <w:rFonts w:cs="Arial"/>
          <w:b/>
          <w:szCs w:val="22"/>
        </w:rPr>
        <w:t>10</w:t>
      </w:r>
      <w:r>
        <w:rPr>
          <w:rFonts w:cs="Arial"/>
          <w:b/>
          <w:szCs w:val="22"/>
        </w:rPr>
        <w:t>.02.2017r</w:t>
      </w:r>
    </w:p>
    <w:p w:rsidR="00BB09F6" w:rsidRPr="00BB09F6" w:rsidRDefault="00BB09F6" w:rsidP="00BB09F6">
      <w:pPr>
        <w:tabs>
          <w:tab w:val="clear" w:pos="1701"/>
        </w:tabs>
        <w:rPr>
          <w:rFonts w:cs="Arial"/>
          <w:b/>
          <w:szCs w:val="22"/>
        </w:rPr>
      </w:pPr>
      <w:r w:rsidRPr="00BB09F6">
        <w:rPr>
          <w:rFonts w:cs="Arial"/>
          <w:b/>
          <w:szCs w:val="22"/>
        </w:rPr>
        <w:t>Szanowny Pan</w:t>
      </w:r>
    </w:p>
    <w:p w:rsidR="00BB09F6" w:rsidRPr="00BB09F6" w:rsidRDefault="00BB09F6" w:rsidP="00BB09F6">
      <w:pPr>
        <w:tabs>
          <w:tab w:val="clear" w:pos="1701"/>
        </w:tabs>
        <w:rPr>
          <w:rFonts w:cs="Arial"/>
          <w:b/>
          <w:szCs w:val="22"/>
        </w:rPr>
      </w:pPr>
      <w:r w:rsidRPr="00BB09F6">
        <w:rPr>
          <w:rFonts w:cs="Arial"/>
          <w:b/>
          <w:szCs w:val="22"/>
        </w:rPr>
        <w:t>Roman Budziński</w:t>
      </w:r>
    </w:p>
    <w:p w:rsidR="00BB09F6" w:rsidRPr="00BB09F6" w:rsidRDefault="00BB09F6" w:rsidP="00BB09F6">
      <w:pPr>
        <w:tabs>
          <w:tab w:val="clear" w:pos="1701"/>
        </w:tabs>
        <w:rPr>
          <w:rFonts w:cs="Arial"/>
          <w:b/>
          <w:szCs w:val="22"/>
        </w:rPr>
      </w:pPr>
      <w:r w:rsidRPr="00BB09F6">
        <w:rPr>
          <w:rFonts w:cs="Arial"/>
          <w:b/>
          <w:szCs w:val="22"/>
        </w:rPr>
        <w:t>Prezes</w:t>
      </w:r>
    </w:p>
    <w:p w:rsidR="00BB09F6" w:rsidRPr="00BB09F6" w:rsidRDefault="00BB09F6" w:rsidP="00BB09F6">
      <w:pPr>
        <w:tabs>
          <w:tab w:val="clear" w:pos="1701"/>
        </w:tabs>
        <w:rPr>
          <w:rFonts w:cs="Arial"/>
          <w:b/>
          <w:szCs w:val="22"/>
        </w:rPr>
      </w:pPr>
      <w:r w:rsidRPr="00BB09F6">
        <w:rPr>
          <w:rFonts w:cs="Arial"/>
          <w:b/>
          <w:szCs w:val="22"/>
        </w:rPr>
        <w:t xml:space="preserve">Okręgowej Izby Lekarskiej </w:t>
      </w:r>
    </w:p>
    <w:p w:rsidR="00BB09F6" w:rsidRPr="00BB09F6" w:rsidRDefault="00BB09F6" w:rsidP="00BB09F6">
      <w:pPr>
        <w:tabs>
          <w:tab w:val="clear" w:pos="1701"/>
        </w:tabs>
        <w:rPr>
          <w:rFonts w:cs="Arial"/>
          <w:b/>
          <w:szCs w:val="22"/>
        </w:rPr>
      </w:pPr>
      <w:r w:rsidRPr="00BB09F6">
        <w:rPr>
          <w:rFonts w:cs="Arial"/>
          <w:b/>
          <w:szCs w:val="22"/>
        </w:rPr>
        <w:t>W Gdańsku</w:t>
      </w:r>
    </w:p>
    <w:p w:rsidR="00BB09F6" w:rsidRDefault="00BB09F6" w:rsidP="00BB09F6">
      <w:pPr>
        <w:tabs>
          <w:tab w:val="clear" w:pos="1701"/>
        </w:tabs>
        <w:spacing w:after="240"/>
        <w:rPr>
          <w:rFonts w:cs="Arial"/>
          <w:szCs w:val="22"/>
        </w:rPr>
      </w:pPr>
    </w:p>
    <w:p w:rsidR="00BB09F6" w:rsidRDefault="00BB09F6" w:rsidP="00BB09F6">
      <w:pPr>
        <w:tabs>
          <w:tab w:val="clear" w:pos="1701"/>
        </w:tabs>
        <w:spacing w:after="240"/>
        <w:rPr>
          <w:rFonts w:cs="Arial"/>
          <w:szCs w:val="22"/>
        </w:rPr>
      </w:pPr>
      <w:r>
        <w:rPr>
          <w:rFonts w:cs="Arial"/>
          <w:szCs w:val="22"/>
        </w:rPr>
        <w:t>Szanowny Panie</w:t>
      </w:r>
    </w:p>
    <w:p w:rsidR="00BB09F6" w:rsidRDefault="00F21A86" w:rsidP="00422D09">
      <w:pPr>
        <w:tabs>
          <w:tab w:val="clear" w:pos="1701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Jako Państwa wieloletni doradca ubezpieczeniowy nie</w:t>
      </w:r>
      <w:r w:rsidR="00300AC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raz</w:t>
      </w:r>
      <w:r w:rsidR="009D3D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wspólnie analizowaliśmy wpływ zmian w przepisach dotykających obszarów </w:t>
      </w:r>
      <w:r w:rsidR="00BB09F6">
        <w:rPr>
          <w:rFonts w:cs="Arial"/>
          <w:szCs w:val="22"/>
        </w:rPr>
        <w:t xml:space="preserve">ubezpieczeń </w:t>
      </w:r>
      <w:r>
        <w:rPr>
          <w:rFonts w:cs="Arial"/>
          <w:szCs w:val="22"/>
        </w:rPr>
        <w:t xml:space="preserve">dobrowolnych i obowiązkowych </w:t>
      </w:r>
      <w:r w:rsidR="00BB09F6">
        <w:rPr>
          <w:rFonts w:cs="Arial"/>
          <w:szCs w:val="22"/>
        </w:rPr>
        <w:t xml:space="preserve">dla lekarzy. </w:t>
      </w:r>
      <w:r>
        <w:rPr>
          <w:rFonts w:cs="Arial"/>
          <w:szCs w:val="22"/>
        </w:rPr>
        <w:t xml:space="preserve">W toku corocznych postępowań uzyskiwaliśmy i rekomendowaliśmy </w:t>
      </w:r>
      <w:r w:rsidR="00BB09F6">
        <w:rPr>
          <w:rFonts w:cs="Arial"/>
          <w:szCs w:val="22"/>
        </w:rPr>
        <w:t xml:space="preserve">oferty </w:t>
      </w:r>
      <w:r>
        <w:rPr>
          <w:rFonts w:cs="Arial"/>
          <w:szCs w:val="22"/>
        </w:rPr>
        <w:t xml:space="preserve">ubezpieczycieli, </w:t>
      </w:r>
      <w:r w:rsidR="00BB09F6">
        <w:rPr>
          <w:rFonts w:cs="Arial"/>
          <w:szCs w:val="22"/>
        </w:rPr>
        <w:t xml:space="preserve">możliwie </w:t>
      </w:r>
      <w:r>
        <w:rPr>
          <w:rFonts w:cs="Arial"/>
          <w:szCs w:val="22"/>
        </w:rPr>
        <w:t>optymalnie godzące zakres</w:t>
      </w:r>
      <w:r w:rsidR="00BB09F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 wysokość </w:t>
      </w:r>
      <w:r w:rsidR="00BB09F6">
        <w:rPr>
          <w:rFonts w:cs="Arial"/>
          <w:szCs w:val="22"/>
        </w:rPr>
        <w:t>składk</w:t>
      </w:r>
      <w:r>
        <w:rPr>
          <w:rFonts w:cs="Arial"/>
          <w:szCs w:val="22"/>
        </w:rPr>
        <w:t>i z punktu widzenia lekarzy zrzeszonych w Izbie</w:t>
      </w:r>
      <w:r w:rsidR="00BB09F6">
        <w:rPr>
          <w:rFonts w:cs="Arial"/>
          <w:szCs w:val="22"/>
        </w:rPr>
        <w:t>.</w:t>
      </w:r>
    </w:p>
    <w:p w:rsidR="00BB09F6" w:rsidRDefault="00F21A86" w:rsidP="00422D09">
      <w:pPr>
        <w:tabs>
          <w:tab w:val="clear" w:pos="1701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Znając specyfikę </w:t>
      </w:r>
      <w:r w:rsidR="00A951D5">
        <w:rPr>
          <w:rFonts w:cs="Arial"/>
          <w:szCs w:val="22"/>
        </w:rPr>
        <w:t>Okręgowej</w:t>
      </w:r>
      <w:r>
        <w:rPr>
          <w:rFonts w:cs="Arial"/>
          <w:szCs w:val="22"/>
        </w:rPr>
        <w:t xml:space="preserve"> Izby </w:t>
      </w:r>
      <w:r w:rsidR="00A951D5">
        <w:rPr>
          <w:rFonts w:cs="Arial"/>
          <w:szCs w:val="22"/>
        </w:rPr>
        <w:t xml:space="preserve">Lekarskiej w Gdańsku </w:t>
      </w:r>
      <w:bookmarkStart w:id="0" w:name="_GoBack"/>
      <w:bookmarkEnd w:id="0"/>
      <w:r>
        <w:rPr>
          <w:rFonts w:cs="Arial"/>
          <w:szCs w:val="22"/>
        </w:rPr>
        <w:t xml:space="preserve">oraz istniejące zróżnicowanie </w:t>
      </w:r>
      <w:r w:rsidR="00BB09F6" w:rsidRPr="00BB09F6">
        <w:rPr>
          <w:rFonts w:cs="Arial"/>
          <w:szCs w:val="22"/>
        </w:rPr>
        <w:t>form zatrudnienia oraz specjalizacji lekarskich</w:t>
      </w:r>
      <w:r>
        <w:rPr>
          <w:rFonts w:cs="Arial"/>
          <w:szCs w:val="22"/>
        </w:rPr>
        <w:t>, każdorazowo z dużym naciskiem poszukujemy zabezpieczenia indywidualnych potrzeb</w:t>
      </w:r>
      <w:r w:rsidR="00BB09F6" w:rsidRPr="00BB09F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zrzeszonych </w:t>
      </w:r>
      <w:r w:rsidR="00BB09F6">
        <w:rPr>
          <w:rFonts w:cs="Arial"/>
          <w:szCs w:val="22"/>
        </w:rPr>
        <w:t>lekarzy</w:t>
      </w:r>
      <w:r>
        <w:rPr>
          <w:rFonts w:cs="Arial"/>
          <w:szCs w:val="22"/>
        </w:rPr>
        <w:t>,</w:t>
      </w:r>
      <w:r w:rsidR="00BB09F6">
        <w:rPr>
          <w:rFonts w:cs="Arial"/>
          <w:szCs w:val="22"/>
        </w:rPr>
        <w:t xml:space="preserve"> </w:t>
      </w:r>
      <w:r w:rsidR="00BB09F6" w:rsidRPr="00BB09F6">
        <w:rPr>
          <w:rFonts w:cs="Arial"/>
          <w:szCs w:val="22"/>
        </w:rPr>
        <w:t xml:space="preserve">aby zapewnić adekwatną </w:t>
      </w:r>
      <w:r w:rsidR="009D3D7E">
        <w:rPr>
          <w:rFonts w:cs="Arial"/>
          <w:szCs w:val="22"/>
        </w:rPr>
        <w:t xml:space="preserve">i faktyczną </w:t>
      </w:r>
      <w:r w:rsidR="00BB09F6" w:rsidRPr="00BB09F6">
        <w:rPr>
          <w:rFonts w:cs="Arial"/>
          <w:szCs w:val="22"/>
        </w:rPr>
        <w:t>ochronę ubezpieczeniową</w:t>
      </w:r>
      <w:r w:rsidR="007A3651">
        <w:rPr>
          <w:rFonts w:cs="Arial"/>
          <w:szCs w:val="22"/>
        </w:rPr>
        <w:t xml:space="preserve"> w </w:t>
      </w:r>
      <w:r w:rsidR="009D3D7E">
        <w:rPr>
          <w:rFonts w:cs="Arial"/>
          <w:szCs w:val="22"/>
        </w:rPr>
        <w:t>ubezpieczeniach</w:t>
      </w:r>
      <w:r w:rsidR="007A3651">
        <w:rPr>
          <w:rFonts w:cs="Arial"/>
          <w:szCs w:val="22"/>
        </w:rPr>
        <w:t xml:space="preserve"> dobrowolnych.</w:t>
      </w:r>
    </w:p>
    <w:p w:rsidR="000D39ED" w:rsidRDefault="009D3D7E" w:rsidP="00422D09">
      <w:pPr>
        <w:tabs>
          <w:tab w:val="clear" w:pos="1701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Powyższe determinuje </w:t>
      </w:r>
      <w:r w:rsidR="00300ACE">
        <w:rPr>
          <w:rFonts w:cs="Arial"/>
          <w:szCs w:val="22"/>
        </w:rPr>
        <w:t xml:space="preserve">również </w:t>
      </w:r>
      <w:r>
        <w:rPr>
          <w:rFonts w:cs="Arial"/>
          <w:szCs w:val="22"/>
        </w:rPr>
        <w:t>podejście do z</w:t>
      </w:r>
      <w:r w:rsidR="00BB09F6">
        <w:rPr>
          <w:rFonts w:cs="Arial"/>
          <w:szCs w:val="22"/>
        </w:rPr>
        <w:t>aw</w:t>
      </w:r>
      <w:r>
        <w:rPr>
          <w:rFonts w:cs="Arial"/>
          <w:szCs w:val="22"/>
        </w:rPr>
        <w:t>ierania polis w formie grupowej lub indywidualne</w:t>
      </w:r>
      <w:r w:rsidR="00300ACE">
        <w:rPr>
          <w:rFonts w:cs="Arial"/>
          <w:szCs w:val="22"/>
        </w:rPr>
        <w:t>j</w:t>
      </w:r>
      <w:r>
        <w:rPr>
          <w:rFonts w:cs="Arial"/>
          <w:szCs w:val="22"/>
        </w:rPr>
        <w:t xml:space="preserve">: ponieważ polisa grupowa wymagałaby zastosowania relatywnie uniwersalnej konstrukcji bazowej, musiałaby oferować ochronę na </w:t>
      </w:r>
      <w:r w:rsidR="00BB09F6" w:rsidRPr="00BB09F6">
        <w:rPr>
          <w:rFonts w:cs="Arial"/>
          <w:szCs w:val="22"/>
        </w:rPr>
        <w:t>poziomie podstawowym</w:t>
      </w:r>
      <w:r>
        <w:rPr>
          <w:rFonts w:cs="Arial"/>
          <w:szCs w:val="22"/>
        </w:rPr>
        <w:t>, co</w:t>
      </w:r>
      <w:r w:rsidR="00BB09F6" w:rsidRPr="00BB09F6">
        <w:rPr>
          <w:rFonts w:cs="Arial"/>
          <w:szCs w:val="22"/>
        </w:rPr>
        <w:t xml:space="preserve"> dla większości lekarzy </w:t>
      </w:r>
      <w:r>
        <w:rPr>
          <w:rFonts w:cs="Arial"/>
          <w:szCs w:val="22"/>
        </w:rPr>
        <w:t xml:space="preserve">byłoby </w:t>
      </w:r>
      <w:r w:rsidR="00BB09F6" w:rsidRPr="00BB09F6">
        <w:rPr>
          <w:rFonts w:cs="Arial"/>
          <w:szCs w:val="22"/>
        </w:rPr>
        <w:t>zdecydowanie niewystarczające.</w:t>
      </w:r>
      <w:r>
        <w:rPr>
          <w:rFonts w:cs="Arial"/>
          <w:szCs w:val="22"/>
        </w:rPr>
        <w:t xml:space="preserve"> To z kolei u </w:t>
      </w:r>
      <w:r w:rsidR="00BB09F6">
        <w:rPr>
          <w:rFonts w:cs="Arial"/>
          <w:szCs w:val="22"/>
        </w:rPr>
        <w:t xml:space="preserve">dużej części </w:t>
      </w:r>
      <w:r>
        <w:rPr>
          <w:rFonts w:cs="Arial"/>
          <w:szCs w:val="22"/>
        </w:rPr>
        <w:t xml:space="preserve">osób wymuszałoby </w:t>
      </w:r>
      <w:r w:rsidR="00BB09F6">
        <w:rPr>
          <w:rFonts w:cs="Arial"/>
          <w:szCs w:val="22"/>
        </w:rPr>
        <w:t xml:space="preserve">konieczność </w:t>
      </w:r>
      <w:r w:rsidR="00300ACE">
        <w:rPr>
          <w:rFonts w:cs="Arial"/>
          <w:szCs w:val="22"/>
        </w:rPr>
        <w:t xml:space="preserve">znalezienia i </w:t>
      </w:r>
      <w:r>
        <w:rPr>
          <w:rFonts w:cs="Arial"/>
          <w:szCs w:val="22"/>
        </w:rPr>
        <w:t xml:space="preserve">zawarcia </w:t>
      </w:r>
      <w:r w:rsidR="00BB09F6">
        <w:rPr>
          <w:rFonts w:cs="Arial"/>
          <w:szCs w:val="22"/>
        </w:rPr>
        <w:t>dodatkowego doubezpieczenia</w:t>
      </w:r>
      <w:r>
        <w:rPr>
          <w:rFonts w:cs="Arial"/>
          <w:szCs w:val="22"/>
        </w:rPr>
        <w:t>, które dopasowywałoby ochronę do indywidualnej specjalizacji czy formy zatrudnienia</w:t>
      </w:r>
      <w:r w:rsidR="00300ACE">
        <w:rPr>
          <w:rFonts w:cs="Arial"/>
          <w:szCs w:val="22"/>
        </w:rPr>
        <w:t>, a na dodatek -</w:t>
      </w:r>
      <w:r w:rsidR="00422D09">
        <w:rPr>
          <w:rFonts w:cs="Arial"/>
          <w:szCs w:val="22"/>
        </w:rPr>
        <w:t xml:space="preserve"> generowało konieczność zapłaty </w:t>
      </w:r>
      <w:r w:rsidR="000D39ED">
        <w:rPr>
          <w:rFonts w:cs="Arial"/>
          <w:szCs w:val="22"/>
        </w:rPr>
        <w:t>dodatkowej</w:t>
      </w:r>
      <w:r w:rsidR="00422D09">
        <w:rPr>
          <w:rFonts w:cs="Arial"/>
          <w:szCs w:val="22"/>
        </w:rPr>
        <w:t xml:space="preserve"> składki za </w:t>
      </w:r>
      <w:r w:rsidR="00300ACE">
        <w:rPr>
          <w:rFonts w:cs="Arial"/>
          <w:szCs w:val="22"/>
        </w:rPr>
        <w:t xml:space="preserve">tę </w:t>
      </w:r>
      <w:r w:rsidR="00422D09">
        <w:rPr>
          <w:rFonts w:cs="Arial"/>
          <w:szCs w:val="22"/>
        </w:rPr>
        <w:t>polisę</w:t>
      </w:r>
      <w:r w:rsidR="000D39ED">
        <w:rPr>
          <w:rFonts w:cs="Arial"/>
          <w:szCs w:val="22"/>
        </w:rPr>
        <w:t>.</w:t>
      </w:r>
      <w:r w:rsidR="00BB09F6">
        <w:rPr>
          <w:rFonts w:cs="Arial"/>
          <w:szCs w:val="22"/>
        </w:rPr>
        <w:t xml:space="preserve"> </w:t>
      </w:r>
    </w:p>
    <w:p w:rsidR="000D39ED" w:rsidRDefault="00422D09" w:rsidP="00422D09">
      <w:pPr>
        <w:tabs>
          <w:tab w:val="clear" w:pos="1701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Stosowana obecnie formuła i</w:t>
      </w:r>
      <w:r w:rsidR="007A6B5C">
        <w:rPr>
          <w:rFonts w:cs="Arial"/>
          <w:szCs w:val="22"/>
        </w:rPr>
        <w:t>ndywidulane</w:t>
      </w:r>
      <w:r>
        <w:rPr>
          <w:rFonts w:cs="Arial"/>
          <w:szCs w:val="22"/>
        </w:rPr>
        <w:t>go zawierania</w:t>
      </w:r>
      <w:r w:rsidR="007A3651">
        <w:rPr>
          <w:rFonts w:cs="Arial"/>
          <w:szCs w:val="22"/>
        </w:rPr>
        <w:t xml:space="preserve"> </w:t>
      </w:r>
      <w:r w:rsidR="000D39ED">
        <w:rPr>
          <w:rFonts w:cs="Arial"/>
          <w:szCs w:val="22"/>
        </w:rPr>
        <w:t xml:space="preserve">polis </w:t>
      </w:r>
      <w:r>
        <w:rPr>
          <w:rFonts w:cs="Arial"/>
          <w:szCs w:val="22"/>
        </w:rPr>
        <w:t>dobrowolnych przez lekarzy</w:t>
      </w:r>
      <w:r w:rsidR="009D3D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daje każdemu możliwość</w:t>
      </w:r>
      <w:r w:rsidR="000D39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ukształtowania</w:t>
      </w:r>
      <w:r w:rsidR="000D39ED">
        <w:rPr>
          <w:rFonts w:cs="Arial"/>
          <w:szCs w:val="22"/>
        </w:rPr>
        <w:t xml:space="preserve"> zakresu ubezpieczenia do</w:t>
      </w:r>
      <w:r w:rsidR="009D3D7E">
        <w:rPr>
          <w:rFonts w:cs="Arial"/>
          <w:szCs w:val="22"/>
        </w:rPr>
        <w:t xml:space="preserve"> </w:t>
      </w:r>
      <w:r w:rsidR="000D39ED">
        <w:rPr>
          <w:rFonts w:cs="Arial"/>
          <w:szCs w:val="22"/>
        </w:rPr>
        <w:t>wykonywanej specjalizacji (np. wykupienie dodatkowej klauzuli dla chirurgów plasty</w:t>
      </w:r>
      <w:r>
        <w:rPr>
          <w:rFonts w:cs="Arial"/>
          <w:szCs w:val="22"/>
        </w:rPr>
        <w:t>cznych</w:t>
      </w:r>
      <w:r w:rsidR="000D39ED">
        <w:rPr>
          <w:rFonts w:cs="Arial"/>
          <w:szCs w:val="22"/>
        </w:rPr>
        <w:t xml:space="preserve">). </w:t>
      </w:r>
      <w:r w:rsidR="00A2364D">
        <w:rPr>
          <w:rFonts w:cs="Arial"/>
          <w:szCs w:val="22"/>
        </w:rPr>
        <w:t xml:space="preserve">Dzięki temu w jednej polisie </w:t>
      </w:r>
      <w:r>
        <w:rPr>
          <w:rFonts w:cs="Arial"/>
          <w:szCs w:val="22"/>
        </w:rPr>
        <w:t>każd</w:t>
      </w:r>
      <w:r w:rsidR="00A2364D">
        <w:rPr>
          <w:rFonts w:cs="Arial"/>
          <w:szCs w:val="22"/>
        </w:rPr>
        <w:t>y lekarz</w:t>
      </w:r>
      <w:r>
        <w:rPr>
          <w:rFonts w:cs="Arial"/>
          <w:szCs w:val="22"/>
        </w:rPr>
        <w:t xml:space="preserve"> </w:t>
      </w:r>
      <w:r w:rsidR="00A2364D">
        <w:rPr>
          <w:rFonts w:cs="Arial"/>
          <w:szCs w:val="22"/>
        </w:rPr>
        <w:t>świadomie kształtuje właściwy zakres</w:t>
      </w:r>
      <w:r w:rsidR="000D39ED">
        <w:rPr>
          <w:rFonts w:cs="Arial"/>
          <w:szCs w:val="22"/>
        </w:rPr>
        <w:t xml:space="preserve"> ochrony.</w:t>
      </w:r>
    </w:p>
    <w:p w:rsidR="00A2364D" w:rsidRDefault="00B536BD" w:rsidP="00A2364D">
      <w:pPr>
        <w:tabs>
          <w:tab w:val="clear" w:pos="1701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Wybór indywidualnej formuły zawierania potwierdzają również nasze statystyki c</w:t>
      </w:r>
      <w:r w:rsidR="00A2364D">
        <w:rPr>
          <w:rFonts w:cs="Arial"/>
          <w:szCs w:val="22"/>
        </w:rPr>
        <w:t>o do ubezpieczeń obowiązkowych</w:t>
      </w:r>
      <w:r>
        <w:rPr>
          <w:rFonts w:cs="Arial"/>
          <w:szCs w:val="22"/>
        </w:rPr>
        <w:t xml:space="preserve"> –</w:t>
      </w:r>
      <w:r w:rsidR="00A2364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wg posiadanych danych </w:t>
      </w:r>
      <w:r w:rsidR="00A2364D">
        <w:rPr>
          <w:rFonts w:cs="Arial"/>
          <w:szCs w:val="22"/>
        </w:rPr>
        <w:t xml:space="preserve">obowiązkowi podlega </w:t>
      </w:r>
      <w:r w:rsidR="00A2364D" w:rsidRPr="00BB09F6">
        <w:rPr>
          <w:rFonts w:cs="Arial"/>
          <w:szCs w:val="22"/>
        </w:rPr>
        <w:t>mniej niż połowa lekarzy z</w:t>
      </w:r>
      <w:r w:rsidR="00A2364D">
        <w:rPr>
          <w:rFonts w:cs="Arial"/>
          <w:szCs w:val="22"/>
        </w:rPr>
        <w:t>rzeszonych w</w:t>
      </w:r>
      <w:r w:rsidR="00A2364D" w:rsidRPr="00BB09F6">
        <w:rPr>
          <w:rFonts w:cs="Arial"/>
          <w:szCs w:val="22"/>
        </w:rPr>
        <w:t xml:space="preserve"> </w:t>
      </w:r>
      <w:r w:rsidR="00A2364D">
        <w:rPr>
          <w:rFonts w:cs="Arial"/>
          <w:szCs w:val="22"/>
        </w:rPr>
        <w:t xml:space="preserve">OIL w Gdańsku. </w:t>
      </w:r>
      <w:r>
        <w:rPr>
          <w:rFonts w:cs="Arial"/>
          <w:szCs w:val="22"/>
        </w:rPr>
        <w:t xml:space="preserve">Przy takiej proporcji, zawieranie umowy grupowej przez </w:t>
      </w:r>
      <w:r w:rsidR="00A2364D">
        <w:rPr>
          <w:rFonts w:cs="Arial"/>
          <w:szCs w:val="22"/>
        </w:rPr>
        <w:t xml:space="preserve">OIL w Gdańsku </w:t>
      </w:r>
      <w:r>
        <w:rPr>
          <w:rFonts w:cs="Arial"/>
          <w:szCs w:val="22"/>
        </w:rPr>
        <w:t>i finansowanie jej w ramach składek członkowskich,</w:t>
      </w:r>
      <w:r w:rsidR="00A2364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nie jest racjonalne: lekarze </w:t>
      </w:r>
      <w:r w:rsidR="00A2364D">
        <w:rPr>
          <w:rFonts w:cs="Arial"/>
          <w:szCs w:val="22"/>
        </w:rPr>
        <w:t>niezobligowani do ubezpieczenia obowiązkowego</w:t>
      </w:r>
      <w:r>
        <w:rPr>
          <w:rFonts w:cs="Arial"/>
          <w:szCs w:val="22"/>
        </w:rPr>
        <w:t xml:space="preserve"> musieliby wówczas opłacać wyższą </w:t>
      </w:r>
      <w:r w:rsidR="00A2364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składkę, nie uzyskując w zamian żadnej wartości dodanej. </w:t>
      </w:r>
    </w:p>
    <w:p w:rsidR="00246831" w:rsidRDefault="00B536BD" w:rsidP="00422D09">
      <w:pPr>
        <w:tabs>
          <w:tab w:val="clear" w:pos="1701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Od początku współpracy, w celu uzyskania efektu walki konkurencyjnej, staramy się skłaniać do składania ofert możliwie wielu ubezpieczycieli</w:t>
      </w:r>
      <w:r w:rsidR="00246831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W kontekście rosnących roszczeń i odszkodowań za błędy lekarskie, nie jest to zadanie łatwe. Niemniej, w obecny program ubezpieczeń dla lekarzy zaangażowany jest największy ubezpieczyciel – PZU</w:t>
      </w:r>
      <w:r w:rsidR="00776193">
        <w:rPr>
          <w:rFonts w:cs="Arial"/>
          <w:szCs w:val="22"/>
        </w:rPr>
        <w:t xml:space="preserve"> (ubezpieczenia odpowiedzialności cywilnej)</w:t>
      </w:r>
      <w:r>
        <w:rPr>
          <w:rFonts w:cs="Arial"/>
          <w:szCs w:val="22"/>
        </w:rPr>
        <w:t>, a także</w:t>
      </w:r>
      <w:r w:rsidR="00776193">
        <w:rPr>
          <w:rFonts w:cs="Arial"/>
          <w:szCs w:val="22"/>
        </w:rPr>
        <w:t xml:space="preserve"> </w:t>
      </w:r>
      <w:r w:rsidR="00246831">
        <w:rPr>
          <w:rFonts w:cs="Arial"/>
          <w:szCs w:val="22"/>
        </w:rPr>
        <w:t xml:space="preserve">Inter </w:t>
      </w:r>
      <w:proofErr w:type="spellStart"/>
      <w:r w:rsidR="00246831">
        <w:rPr>
          <w:rFonts w:cs="Arial"/>
          <w:szCs w:val="22"/>
        </w:rPr>
        <w:t>Risk</w:t>
      </w:r>
      <w:proofErr w:type="spellEnd"/>
      <w:r w:rsidR="00246831">
        <w:rPr>
          <w:rFonts w:cs="Arial"/>
          <w:szCs w:val="22"/>
        </w:rPr>
        <w:t xml:space="preserve">, </w:t>
      </w:r>
      <w:proofErr w:type="spellStart"/>
      <w:r w:rsidR="00246831">
        <w:rPr>
          <w:rFonts w:cs="Arial"/>
          <w:szCs w:val="22"/>
        </w:rPr>
        <w:t>Axa</w:t>
      </w:r>
      <w:proofErr w:type="spellEnd"/>
      <w:r w:rsidR="00776193">
        <w:rPr>
          <w:rFonts w:cs="Arial"/>
          <w:szCs w:val="22"/>
        </w:rPr>
        <w:t xml:space="preserve"> i </w:t>
      </w:r>
      <w:proofErr w:type="spellStart"/>
      <w:r w:rsidR="00246831">
        <w:rPr>
          <w:rFonts w:cs="Arial"/>
          <w:szCs w:val="22"/>
        </w:rPr>
        <w:t>Aviva</w:t>
      </w:r>
      <w:proofErr w:type="spellEnd"/>
      <w:r w:rsidR="00776193">
        <w:rPr>
          <w:rFonts w:cs="Arial"/>
          <w:szCs w:val="22"/>
        </w:rPr>
        <w:t xml:space="preserve"> (w zakresie ubezpieczeń  majątkowych i osobowych)</w:t>
      </w:r>
      <w:r w:rsidR="00246831">
        <w:rPr>
          <w:rFonts w:cs="Arial"/>
          <w:szCs w:val="22"/>
        </w:rPr>
        <w:t>.</w:t>
      </w:r>
      <w:r w:rsidR="009D3D7E">
        <w:rPr>
          <w:rFonts w:cs="Arial"/>
          <w:szCs w:val="22"/>
        </w:rPr>
        <w:t xml:space="preserve"> </w:t>
      </w:r>
    </w:p>
    <w:p w:rsidR="00BB09F6" w:rsidRDefault="00776193" w:rsidP="00422D09">
      <w:pPr>
        <w:tabs>
          <w:tab w:val="clear" w:pos="1701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Mamy nadzieję, że </w:t>
      </w:r>
      <w:r w:rsidR="00B536BD">
        <w:rPr>
          <w:rFonts w:cs="Arial"/>
          <w:szCs w:val="22"/>
        </w:rPr>
        <w:t xml:space="preserve">formuła dokonywania wyboru i zakupu polisy – poprzez dedykowaną platformę on-line – pomaga w szybkim i prostym zawarciu ubezpieczenia. Dodatkową korzyścią i udogodnieniem jest możliwość zawierania innych niż ubezpieczenia lekarskie </w:t>
      </w:r>
      <w:r w:rsidR="00B536BD">
        <w:rPr>
          <w:rFonts w:cs="Arial"/>
          <w:szCs w:val="22"/>
        </w:rPr>
        <w:lastRenderedPageBreak/>
        <w:t>polis majątkowych, komunikacyjnych i osobowych. Wszystkie dostępne na platformie oferty zawierają szeroki zakres ubezpieczenia przy optymalnych składkach z tego tytułu.</w:t>
      </w:r>
      <w:r>
        <w:rPr>
          <w:rFonts w:cs="Arial"/>
          <w:szCs w:val="22"/>
        </w:rPr>
        <w:t xml:space="preserve"> Chcemy nadmienić, że pracujemy obecnie nad uruchomieniem porównywarki ubezpieczeniowej dedykowanej dla lekarzy, aby jeszcze bardziej uprościć lekarzom zawieranie stosownych polis ubezpieczeniowych.</w:t>
      </w:r>
    </w:p>
    <w:p w:rsidR="007A6B5C" w:rsidRDefault="007A6B5C" w:rsidP="00422D09">
      <w:pPr>
        <w:tabs>
          <w:tab w:val="clear" w:pos="1701"/>
        </w:tabs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Jako Państwa Broker i Doradca</w:t>
      </w:r>
      <w:r w:rsidR="009D3D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deklarujemy swoją pomoc, zarówno przy zawieraniu ubezpieczeń odpowiedzialności cywilnej</w:t>
      </w:r>
      <w:r w:rsidR="009D3D7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oraz pozostałych ryzyk, służymy radą i chętnie odpowiemy na wszelkie pytania.</w:t>
      </w:r>
    </w:p>
    <w:p w:rsidR="007A6B5C" w:rsidRDefault="007A6B5C" w:rsidP="00BB09F6">
      <w:pPr>
        <w:tabs>
          <w:tab w:val="clear" w:pos="1701"/>
        </w:tabs>
        <w:spacing w:after="240"/>
        <w:rPr>
          <w:rFonts w:cs="Arial"/>
          <w:szCs w:val="22"/>
        </w:rPr>
      </w:pPr>
    </w:p>
    <w:p w:rsidR="007A6B5C" w:rsidRDefault="007A6B5C" w:rsidP="00BB09F6">
      <w:pPr>
        <w:tabs>
          <w:tab w:val="clear" w:pos="1701"/>
        </w:tabs>
        <w:spacing w:after="240"/>
        <w:rPr>
          <w:rFonts w:cs="Arial"/>
          <w:szCs w:val="22"/>
        </w:rPr>
      </w:pPr>
      <w:r>
        <w:rPr>
          <w:rFonts w:cs="Arial"/>
          <w:szCs w:val="22"/>
        </w:rPr>
        <w:t>Z poważaniem</w:t>
      </w:r>
    </w:p>
    <w:p w:rsidR="007A6B5C" w:rsidRDefault="007A6B5C" w:rsidP="00BB09F6">
      <w:pPr>
        <w:tabs>
          <w:tab w:val="clear" w:pos="1701"/>
        </w:tabs>
        <w:spacing w:after="240"/>
        <w:rPr>
          <w:rFonts w:cs="Arial"/>
          <w:szCs w:val="22"/>
        </w:rPr>
      </w:pPr>
      <w:r>
        <w:rPr>
          <w:rFonts w:cs="Arial"/>
          <w:szCs w:val="22"/>
        </w:rPr>
        <w:t>Adam Lewandowski</w:t>
      </w:r>
    </w:p>
    <w:p w:rsidR="007A6B5C" w:rsidRDefault="007A6B5C" w:rsidP="007A6B5C">
      <w:pPr>
        <w:tabs>
          <w:tab w:val="clear" w:pos="1701"/>
        </w:tabs>
        <w:rPr>
          <w:rFonts w:cs="Arial"/>
          <w:szCs w:val="22"/>
        </w:rPr>
      </w:pPr>
    </w:p>
    <w:p w:rsidR="007A6B5C" w:rsidRDefault="007A6B5C" w:rsidP="007A6B5C">
      <w:pPr>
        <w:tabs>
          <w:tab w:val="clear" w:pos="1701"/>
        </w:tabs>
        <w:rPr>
          <w:rFonts w:cs="Arial"/>
          <w:szCs w:val="22"/>
        </w:rPr>
      </w:pPr>
      <w:r>
        <w:rPr>
          <w:rFonts w:cs="Arial"/>
          <w:szCs w:val="22"/>
        </w:rPr>
        <w:t>Prezes Zarządu</w:t>
      </w:r>
    </w:p>
    <w:p w:rsidR="007A6B5C" w:rsidRDefault="007A6B5C" w:rsidP="007A6B5C">
      <w:pPr>
        <w:tabs>
          <w:tab w:val="clear" w:pos="1701"/>
        </w:tabs>
        <w:rPr>
          <w:rFonts w:cs="Arial"/>
          <w:szCs w:val="22"/>
        </w:rPr>
      </w:pPr>
      <w:r>
        <w:rPr>
          <w:rFonts w:cs="Arial"/>
          <w:szCs w:val="22"/>
        </w:rPr>
        <w:t>STBU Brokerzy Ubezpieczeniowi Sp. z o.o.</w:t>
      </w:r>
    </w:p>
    <w:p w:rsidR="007A6B5C" w:rsidRPr="00BB09F6" w:rsidRDefault="007A6B5C" w:rsidP="007A6B5C">
      <w:pPr>
        <w:tabs>
          <w:tab w:val="clear" w:pos="1701"/>
        </w:tabs>
        <w:rPr>
          <w:rFonts w:cs="Arial"/>
          <w:szCs w:val="22"/>
        </w:rPr>
      </w:pPr>
    </w:p>
    <w:sectPr w:rsidR="007A6B5C" w:rsidRPr="00BB09F6" w:rsidSect="0061779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964" w:bottom="1985" w:left="1985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98" w:rsidRDefault="002F3098" w:rsidP="001972AD">
      <w:r>
        <w:separator/>
      </w:r>
    </w:p>
  </w:endnote>
  <w:endnote w:type="continuationSeparator" w:id="0">
    <w:p w:rsidR="002F3098" w:rsidRDefault="002F3098" w:rsidP="001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0" w:rsidRPr="00A62E50" w:rsidRDefault="00A62E50">
    <w:pPr>
      <w:pStyle w:val="Stopka"/>
      <w:jc w:val="right"/>
      <w:rPr>
        <w:sz w:val="20"/>
      </w:rPr>
    </w:pPr>
    <w:r w:rsidRPr="00A62E50">
      <w:rPr>
        <w:sz w:val="20"/>
      </w:rPr>
      <w:fldChar w:fldCharType="begin"/>
    </w:r>
    <w:r w:rsidRPr="00A62E50">
      <w:rPr>
        <w:sz w:val="20"/>
      </w:rPr>
      <w:instrText>PAGE   \* MERGEFORMAT</w:instrText>
    </w:r>
    <w:r w:rsidRPr="00A62E50">
      <w:rPr>
        <w:sz w:val="20"/>
      </w:rPr>
      <w:fldChar w:fldCharType="separate"/>
    </w:r>
    <w:r w:rsidR="00C15316">
      <w:rPr>
        <w:noProof/>
        <w:sz w:val="20"/>
      </w:rPr>
      <w:t>2</w:t>
    </w:r>
    <w:r w:rsidRPr="00A62E50">
      <w:rPr>
        <w:sz w:val="20"/>
      </w:rPr>
      <w:fldChar w:fldCharType="end"/>
    </w:r>
  </w:p>
  <w:p w:rsidR="00617798" w:rsidRDefault="003B52D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-9102725</wp:posOffset>
              </wp:positionV>
              <wp:extent cx="635" cy="9105900"/>
              <wp:effectExtent l="0" t="0" r="37465" b="19050"/>
              <wp:wrapNone/>
              <wp:docPr id="9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105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32E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11.35pt;margin-top:-716.75pt;width:.05pt;height:717p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98" w:rsidRPr="00617798" w:rsidRDefault="003B52D1">
    <w:pPr>
      <w:pStyle w:val="Stopka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-709295</wp:posOffset>
          </wp:positionV>
          <wp:extent cx="828675" cy="1466850"/>
          <wp:effectExtent l="0" t="0" r="9525" b="0"/>
          <wp:wrapNone/>
          <wp:docPr id="6" name="Obraz 38" descr="medal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medal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798" w:rsidRPr="00617798">
      <w:rPr>
        <w:sz w:val="20"/>
      </w:rPr>
      <w:fldChar w:fldCharType="begin"/>
    </w:r>
    <w:r w:rsidR="00617798" w:rsidRPr="00617798">
      <w:rPr>
        <w:sz w:val="20"/>
      </w:rPr>
      <w:instrText>PAGE   \* MERGEFORMAT</w:instrText>
    </w:r>
    <w:r w:rsidR="00617798" w:rsidRPr="00617798">
      <w:rPr>
        <w:sz w:val="20"/>
      </w:rPr>
      <w:fldChar w:fldCharType="separate"/>
    </w:r>
    <w:r w:rsidR="00A951D5">
      <w:rPr>
        <w:noProof/>
        <w:sz w:val="20"/>
      </w:rPr>
      <w:t>1</w:t>
    </w:r>
    <w:r w:rsidR="00617798" w:rsidRPr="00617798">
      <w:rPr>
        <w:sz w:val="20"/>
      </w:rPr>
      <w:fldChar w:fldCharType="end"/>
    </w:r>
  </w:p>
  <w:p w:rsidR="005C5936" w:rsidRDefault="00617798" w:rsidP="00617798">
    <w:pPr>
      <w:ind w:right="-851"/>
      <w:rPr>
        <w:rFonts w:cs="Arial"/>
        <w:color w:val="595959"/>
        <w:spacing w:val="-10"/>
        <w:sz w:val="14"/>
      </w:rPr>
    </w:pPr>
    <w:r>
      <w:rPr>
        <w:rFonts w:cs="Arial"/>
        <w:b/>
        <w:bCs/>
        <w:color w:val="595959"/>
        <w:spacing w:val="-10"/>
        <w:sz w:val="14"/>
      </w:rPr>
      <w:t>S</w:t>
    </w:r>
    <w:r w:rsidRPr="00D30BD8">
      <w:rPr>
        <w:rFonts w:cs="Arial"/>
        <w:b/>
        <w:bCs/>
        <w:color w:val="595959"/>
        <w:spacing w:val="-10"/>
        <w:sz w:val="14"/>
      </w:rPr>
      <w:t>TBU Brokerzy Ubezpieczeniowi Sp. z o.o.</w:t>
    </w:r>
    <w:r w:rsidRPr="00D30BD8">
      <w:rPr>
        <w:rFonts w:cs="Arial"/>
        <w:color w:val="595959"/>
        <w:spacing w:val="-10"/>
        <w:sz w:val="14"/>
      </w:rPr>
      <w:br/>
    </w:r>
    <w:r>
      <w:rPr>
        <w:rFonts w:cs="Arial"/>
        <w:color w:val="595959"/>
        <w:spacing w:val="-10"/>
        <w:sz w:val="14"/>
      </w:rPr>
      <w:t xml:space="preserve">ul.. </w:t>
    </w:r>
    <w:r w:rsidRPr="00D30BD8">
      <w:rPr>
        <w:rFonts w:cs="Arial"/>
        <w:color w:val="595959"/>
        <w:spacing w:val="-10"/>
        <w:sz w:val="14"/>
      </w:rPr>
      <w:t xml:space="preserve">Rzemieślnicza 33, 81-855 Sopot, Sekretariat: 58 555 82 00, fax 58 555 82 02, e-mail: </w:t>
    </w:r>
    <w:r w:rsidRPr="00BD78C7">
      <w:rPr>
        <w:rFonts w:cs="Arial"/>
        <w:color w:val="595959"/>
        <w:spacing w:val="-10"/>
        <w:sz w:val="14"/>
      </w:rPr>
      <w:t>stbu@stbu.pl</w:t>
    </w:r>
    <w:r w:rsidRPr="00D30BD8">
      <w:rPr>
        <w:rFonts w:cs="Arial"/>
        <w:color w:val="595959"/>
        <w:spacing w:val="-10"/>
        <w:sz w:val="14"/>
      </w:rPr>
      <w:br/>
    </w:r>
    <w:r w:rsidRPr="00D30BD8">
      <w:rPr>
        <w:rFonts w:cs="Arial"/>
        <w:b/>
        <w:bCs/>
        <w:color w:val="595959"/>
        <w:spacing w:val="-10"/>
        <w:sz w:val="14"/>
      </w:rPr>
      <w:t xml:space="preserve">Biuro w Warszawie: </w:t>
    </w:r>
    <w:r w:rsidRPr="00D30BD8">
      <w:rPr>
        <w:rFonts w:cs="Arial"/>
        <w:color w:val="595959"/>
        <w:spacing w:val="-10"/>
        <w:sz w:val="14"/>
      </w:rPr>
      <w:t xml:space="preserve">Al. Niepodległości 124/22, 02-577 Warszawa, piętro VII, Sekretariat: 22 427 32 62, fax: 58 555 82 02, e-mail: </w:t>
    </w:r>
    <w:r w:rsidRPr="00BD78C7">
      <w:rPr>
        <w:rFonts w:cs="Arial"/>
        <w:color w:val="595959"/>
        <w:spacing w:val="-10"/>
        <w:sz w:val="14"/>
      </w:rPr>
      <w:t>warszawa@stbu.pl</w:t>
    </w:r>
    <w:r w:rsidRPr="00D30BD8">
      <w:rPr>
        <w:rFonts w:cs="Arial"/>
        <w:color w:val="595959"/>
        <w:spacing w:val="-10"/>
        <w:sz w:val="14"/>
      </w:rPr>
      <w:br/>
    </w:r>
    <w:r w:rsidRPr="00D30BD8">
      <w:rPr>
        <w:rFonts w:cs="Arial"/>
        <w:b/>
        <w:bCs/>
        <w:color w:val="595959"/>
        <w:spacing w:val="-10"/>
        <w:sz w:val="14"/>
      </w:rPr>
      <w:t>Biuro w Gliwicach:</w:t>
    </w:r>
    <w:r w:rsidRPr="00D30BD8">
      <w:rPr>
        <w:rFonts w:cs="Arial"/>
        <w:color w:val="595959"/>
        <w:spacing w:val="-10"/>
        <w:sz w:val="14"/>
      </w:rPr>
      <w:t xml:space="preserve"> ul. Kościuszki 1c, 44-100 Gliwice, Sekretariat: 32 331 61 72, fax: 32 231 04 71, e-mail: </w:t>
    </w:r>
    <w:r w:rsidR="005C5936">
      <w:rPr>
        <w:rFonts w:cs="Arial"/>
        <w:color w:val="595959"/>
        <w:spacing w:val="-10"/>
        <w:sz w:val="14"/>
      </w:rPr>
      <w:t>gliwice@stbu.pl</w:t>
    </w:r>
  </w:p>
  <w:p w:rsidR="00617798" w:rsidRPr="00D30BD8" w:rsidRDefault="005C5936" w:rsidP="00617798">
    <w:pPr>
      <w:ind w:right="-851"/>
      <w:rPr>
        <w:rFonts w:cs="Arial"/>
        <w:color w:val="595959"/>
        <w:sz w:val="14"/>
      </w:rPr>
    </w:pPr>
    <w:r>
      <w:rPr>
        <w:rFonts w:cs="Arial"/>
        <w:color w:val="595959"/>
        <w:spacing w:val="-10"/>
        <w:sz w:val="14"/>
      </w:rPr>
      <w:t>ING Bank Śląski SA</w:t>
    </w:r>
    <w:r w:rsidR="00617798" w:rsidRPr="00D30BD8">
      <w:rPr>
        <w:rFonts w:cs="Arial"/>
        <w:color w:val="595959"/>
        <w:spacing w:val="-10"/>
        <w:sz w:val="14"/>
      </w:rPr>
      <w:t>., nr konta</w:t>
    </w:r>
    <w:r w:rsidR="009D3D7E">
      <w:rPr>
        <w:rFonts w:cs="Arial"/>
        <w:color w:val="595959"/>
        <w:spacing w:val="-10"/>
        <w:sz w:val="14"/>
      </w:rPr>
      <w:t xml:space="preserve"> </w:t>
    </w:r>
    <w:r>
      <w:rPr>
        <w:rFonts w:cs="Arial"/>
        <w:color w:val="595959"/>
        <w:spacing w:val="-10"/>
        <w:sz w:val="14"/>
      </w:rPr>
      <w:t>04 1050 1764 1000 0090 3084 4998</w:t>
    </w:r>
    <w:r w:rsidR="00617798" w:rsidRPr="00D30BD8">
      <w:rPr>
        <w:rFonts w:cs="Arial"/>
        <w:color w:val="595959"/>
        <w:spacing w:val="-10"/>
        <w:sz w:val="14"/>
      </w:rPr>
      <w:t>, Zezwolenie PUNU nr 385/98, Rejestr brokerów KNF nr 00003, NIP: 585-13-40-951, REGON: 191640955</w:t>
    </w:r>
    <w:r>
      <w:rPr>
        <w:rFonts w:cs="Arial"/>
        <w:color w:val="595959"/>
        <w:spacing w:val="-10"/>
        <w:sz w:val="14"/>
      </w:rPr>
      <w:t xml:space="preserve"> </w:t>
    </w:r>
    <w:r w:rsidR="00617798" w:rsidRPr="00D30BD8">
      <w:rPr>
        <w:rFonts w:cs="Arial"/>
        <w:color w:val="595959"/>
        <w:spacing w:val="-10"/>
        <w:sz w:val="14"/>
      </w:rPr>
      <w:br/>
      <w:t xml:space="preserve">KRS 0000090358, Sąd Rejonowy Gdańsk-Północ w Gdańsku, VIII Wydział Gospodarczy Krajowego Rejestru Sądowego, Kapitał Zakładowy: 114.000 </w:t>
    </w:r>
    <w:r w:rsidR="00617798" w:rsidRPr="00D30BD8">
      <w:rPr>
        <w:rFonts w:cs="Arial"/>
        <w:color w:val="595959"/>
        <w:sz w:val="14"/>
      </w:rPr>
      <w:t>PLN</w:t>
    </w:r>
  </w:p>
  <w:p w:rsidR="00617798" w:rsidRDefault="00617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98" w:rsidRDefault="002F3098" w:rsidP="001972AD">
      <w:r>
        <w:separator/>
      </w:r>
    </w:p>
  </w:footnote>
  <w:footnote w:type="continuationSeparator" w:id="0">
    <w:p w:rsidR="002F3098" w:rsidRDefault="002F3098" w:rsidP="0019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EE" w:rsidRDefault="003B52D1" w:rsidP="005813F6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-73660</wp:posOffset>
          </wp:positionV>
          <wp:extent cx="590550" cy="476250"/>
          <wp:effectExtent l="0" t="0" r="0" b="0"/>
          <wp:wrapNone/>
          <wp:docPr id="10" name="Obraz 6" descr="faso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aso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5BEE" w:rsidRDefault="000F5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EE" w:rsidRDefault="003B52D1" w:rsidP="00F47FBC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-126365</wp:posOffset>
          </wp:positionV>
          <wp:extent cx="3238500" cy="581025"/>
          <wp:effectExtent l="0" t="0" r="0" b="9525"/>
          <wp:wrapNone/>
          <wp:docPr id="8" name="Obraz 1" descr="STBU_P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BU_PEL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5BEE" w:rsidRDefault="000F5BEE" w:rsidP="00F47FBC">
    <w:pPr>
      <w:pStyle w:val="Nagwek"/>
    </w:pPr>
  </w:p>
  <w:p w:rsidR="000F5BEE" w:rsidRDefault="000F5BEE" w:rsidP="00F47FBC">
    <w:pPr>
      <w:pStyle w:val="Nagwek"/>
    </w:pPr>
  </w:p>
  <w:p w:rsidR="000F5BEE" w:rsidRDefault="000F5BEE" w:rsidP="00F47FBC">
    <w:pPr>
      <w:pStyle w:val="Nagwek"/>
    </w:pPr>
  </w:p>
  <w:p w:rsidR="000F5BEE" w:rsidRDefault="000F5BEE" w:rsidP="00F47FBC">
    <w:pPr>
      <w:pStyle w:val="Nagwek"/>
    </w:pPr>
  </w:p>
  <w:p w:rsidR="000F5BEE" w:rsidRPr="00F47FBC" w:rsidRDefault="003B52D1" w:rsidP="00F47FBC">
    <w:pPr>
      <w:pStyle w:val="Nagwek"/>
    </w:pP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-146051</wp:posOffset>
              </wp:positionH>
              <wp:positionV relativeFrom="paragraph">
                <wp:posOffset>64135</wp:posOffset>
              </wp:positionV>
              <wp:extent cx="0" cy="9029700"/>
              <wp:effectExtent l="0" t="0" r="19050" b="19050"/>
              <wp:wrapNone/>
              <wp:docPr id="7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02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76CD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-11.5pt;margin-top:5.05pt;width:0;height:711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" strokecolor="#484329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bookFoldPrintingSheets w:val="-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F6"/>
    <w:rsid w:val="000B6FFE"/>
    <w:rsid w:val="000D39ED"/>
    <w:rsid w:val="000F5BEE"/>
    <w:rsid w:val="000F748D"/>
    <w:rsid w:val="001172C2"/>
    <w:rsid w:val="00131BED"/>
    <w:rsid w:val="001556B3"/>
    <w:rsid w:val="001972AD"/>
    <w:rsid w:val="001B3227"/>
    <w:rsid w:val="001C1376"/>
    <w:rsid w:val="002435F7"/>
    <w:rsid w:val="00246831"/>
    <w:rsid w:val="002A16D1"/>
    <w:rsid w:val="002A2F7D"/>
    <w:rsid w:val="002B5318"/>
    <w:rsid w:val="002C2486"/>
    <w:rsid w:val="002E0B71"/>
    <w:rsid w:val="002F3098"/>
    <w:rsid w:val="00300ACE"/>
    <w:rsid w:val="00314140"/>
    <w:rsid w:val="003663F0"/>
    <w:rsid w:val="003B52D1"/>
    <w:rsid w:val="003D127F"/>
    <w:rsid w:val="00410BE4"/>
    <w:rsid w:val="00422D09"/>
    <w:rsid w:val="004312C7"/>
    <w:rsid w:val="0044281A"/>
    <w:rsid w:val="004930BD"/>
    <w:rsid w:val="004B26B6"/>
    <w:rsid w:val="004C2370"/>
    <w:rsid w:val="004F7CAF"/>
    <w:rsid w:val="00524765"/>
    <w:rsid w:val="005813F6"/>
    <w:rsid w:val="00584D2C"/>
    <w:rsid w:val="005B3ED1"/>
    <w:rsid w:val="005C01AF"/>
    <w:rsid w:val="005C5936"/>
    <w:rsid w:val="00612D12"/>
    <w:rsid w:val="00617798"/>
    <w:rsid w:val="006340CC"/>
    <w:rsid w:val="006368F6"/>
    <w:rsid w:val="00650F0C"/>
    <w:rsid w:val="006669FB"/>
    <w:rsid w:val="006C1609"/>
    <w:rsid w:val="006C4038"/>
    <w:rsid w:val="006D6839"/>
    <w:rsid w:val="006E6272"/>
    <w:rsid w:val="0073473E"/>
    <w:rsid w:val="00753B32"/>
    <w:rsid w:val="007727F9"/>
    <w:rsid w:val="00776193"/>
    <w:rsid w:val="007A3651"/>
    <w:rsid w:val="007A6B5C"/>
    <w:rsid w:val="0080698A"/>
    <w:rsid w:val="00810C89"/>
    <w:rsid w:val="0082794D"/>
    <w:rsid w:val="00861E77"/>
    <w:rsid w:val="009005F1"/>
    <w:rsid w:val="00904468"/>
    <w:rsid w:val="0091428D"/>
    <w:rsid w:val="00926E6D"/>
    <w:rsid w:val="009649A0"/>
    <w:rsid w:val="009918D4"/>
    <w:rsid w:val="009B1A99"/>
    <w:rsid w:val="009D3D7E"/>
    <w:rsid w:val="00A14BF7"/>
    <w:rsid w:val="00A2364D"/>
    <w:rsid w:val="00A4678C"/>
    <w:rsid w:val="00A62E50"/>
    <w:rsid w:val="00A81829"/>
    <w:rsid w:val="00A951D5"/>
    <w:rsid w:val="00AC30E1"/>
    <w:rsid w:val="00AC3C22"/>
    <w:rsid w:val="00B17BE0"/>
    <w:rsid w:val="00B2264A"/>
    <w:rsid w:val="00B536BD"/>
    <w:rsid w:val="00B86200"/>
    <w:rsid w:val="00BB09F6"/>
    <w:rsid w:val="00BC4C99"/>
    <w:rsid w:val="00C15316"/>
    <w:rsid w:val="00C51FE6"/>
    <w:rsid w:val="00C66C38"/>
    <w:rsid w:val="00C728D1"/>
    <w:rsid w:val="00C83084"/>
    <w:rsid w:val="00D2681A"/>
    <w:rsid w:val="00D54442"/>
    <w:rsid w:val="00D77218"/>
    <w:rsid w:val="00DB0036"/>
    <w:rsid w:val="00DE1C1F"/>
    <w:rsid w:val="00DE3B97"/>
    <w:rsid w:val="00E01DC5"/>
    <w:rsid w:val="00E25F39"/>
    <w:rsid w:val="00E5264A"/>
    <w:rsid w:val="00E755B1"/>
    <w:rsid w:val="00E802B5"/>
    <w:rsid w:val="00E96392"/>
    <w:rsid w:val="00EE47D8"/>
    <w:rsid w:val="00F21A86"/>
    <w:rsid w:val="00F45C02"/>
    <w:rsid w:val="00F47FBC"/>
    <w:rsid w:val="00F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18"/>
    <w:pPr>
      <w:tabs>
        <w:tab w:val="left" w:pos="1701"/>
      </w:tabs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derator">
    <w:name w:val="moderator"/>
    <w:next w:val="respondent"/>
    <w:pPr>
      <w:spacing w:line="360" w:lineRule="auto"/>
    </w:pPr>
    <w:rPr>
      <w:rFonts w:ascii="Arial" w:hAnsi="Arial"/>
      <w:b/>
      <w:sz w:val="24"/>
    </w:rPr>
  </w:style>
  <w:style w:type="paragraph" w:customStyle="1" w:styleId="respondent">
    <w:name w:val="respondent"/>
    <w:pPr>
      <w:spacing w:line="360" w:lineRule="auto"/>
    </w:pPr>
    <w:rPr>
      <w:rFonts w:ascii="Arial" w:hAnsi="Arial"/>
      <w:sz w:val="24"/>
    </w:rPr>
  </w:style>
  <w:style w:type="paragraph" w:styleId="Nagwek">
    <w:name w:val="header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800"/>
    </w:p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topkaZnak">
    <w:name w:val="Stopka Znak"/>
    <w:link w:val="Stopka"/>
    <w:uiPriority w:val="99"/>
    <w:rsid w:val="00617798"/>
    <w:rPr>
      <w:rFonts w:ascii="Arial" w:hAnsi="Arial"/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C5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C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18"/>
    <w:pPr>
      <w:tabs>
        <w:tab w:val="left" w:pos="1701"/>
      </w:tabs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derator">
    <w:name w:val="moderator"/>
    <w:next w:val="respondent"/>
    <w:pPr>
      <w:spacing w:line="360" w:lineRule="auto"/>
    </w:pPr>
    <w:rPr>
      <w:rFonts w:ascii="Arial" w:hAnsi="Arial"/>
      <w:b/>
      <w:sz w:val="24"/>
    </w:rPr>
  </w:style>
  <w:style w:type="paragraph" w:customStyle="1" w:styleId="respondent">
    <w:name w:val="respondent"/>
    <w:pPr>
      <w:spacing w:line="360" w:lineRule="auto"/>
    </w:pPr>
    <w:rPr>
      <w:rFonts w:ascii="Arial" w:hAnsi="Arial"/>
      <w:sz w:val="24"/>
    </w:rPr>
  </w:style>
  <w:style w:type="paragraph" w:styleId="Nagwek">
    <w:name w:val="header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800"/>
    </w:p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topkaZnak">
    <w:name w:val="Stopka Znak"/>
    <w:link w:val="Stopka"/>
    <w:uiPriority w:val="99"/>
    <w:rsid w:val="00617798"/>
    <w:rPr>
      <w:rFonts w:ascii="Arial" w:hAnsi="Arial"/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C5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C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piekarek\documents\stbuszablony\listownik_stbu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listownik_stbu_2016.dotx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STBU Brokerzy Ubezpieczeniowi Sp. z o.o.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Piekarek</dc:creator>
  <cp:lastModifiedBy>Barbara Piekarek</cp:lastModifiedBy>
  <cp:revision>3</cp:revision>
  <cp:lastPrinted>2009-11-08T13:08:00Z</cp:lastPrinted>
  <dcterms:created xsi:type="dcterms:W3CDTF">2017-02-13T06:25:00Z</dcterms:created>
  <dcterms:modified xsi:type="dcterms:W3CDTF">2017-02-13T06:25:00Z</dcterms:modified>
</cp:coreProperties>
</file>